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05C2" w14:textId="291AE7A9" w:rsidR="00E236AF" w:rsidRPr="00984D7C" w:rsidRDefault="008D58FB" w:rsidP="00984D7C">
      <w:pPr>
        <w:spacing w:line="360" w:lineRule="auto"/>
        <w:jc w:val="center"/>
        <w:rPr>
          <w:b/>
          <w:sz w:val="28"/>
          <w:szCs w:val="28"/>
        </w:rPr>
      </w:pPr>
      <w:r w:rsidRPr="00984D7C">
        <w:rPr>
          <w:b/>
          <w:sz w:val="28"/>
          <w:szCs w:val="28"/>
        </w:rPr>
        <w:t>C. C    93/13       2013         C.     N0. 13</w:t>
      </w:r>
    </w:p>
    <w:p w14:paraId="0206C423" w14:textId="7963DA87" w:rsidR="008D58FB" w:rsidRPr="00984D7C" w:rsidRDefault="008D58FB" w:rsidP="00984D7C">
      <w:pPr>
        <w:spacing w:line="360" w:lineRule="auto"/>
        <w:jc w:val="center"/>
        <w:rPr>
          <w:b/>
          <w:sz w:val="28"/>
          <w:szCs w:val="28"/>
        </w:rPr>
      </w:pPr>
      <w:r w:rsidRPr="00984D7C">
        <w:rPr>
          <w:b/>
          <w:sz w:val="28"/>
          <w:szCs w:val="28"/>
        </w:rPr>
        <w:t>In the High Court of</w:t>
      </w:r>
      <w:r w:rsidR="00CD79DF">
        <w:rPr>
          <w:b/>
          <w:sz w:val="28"/>
          <w:szCs w:val="28"/>
        </w:rPr>
        <w:t xml:space="preserve"> </w:t>
      </w:r>
      <w:r w:rsidRPr="00984D7C">
        <w:rPr>
          <w:b/>
          <w:sz w:val="28"/>
          <w:szCs w:val="28"/>
        </w:rPr>
        <w:t>Sierra Leone</w:t>
      </w:r>
    </w:p>
    <w:p w14:paraId="589F3254" w14:textId="77777777" w:rsidR="008D58FB" w:rsidRPr="00984D7C" w:rsidRDefault="008D58FB" w:rsidP="00984D7C">
      <w:pPr>
        <w:spacing w:line="360" w:lineRule="auto"/>
        <w:jc w:val="center"/>
        <w:rPr>
          <w:b/>
          <w:sz w:val="28"/>
          <w:szCs w:val="28"/>
        </w:rPr>
      </w:pPr>
      <w:r w:rsidRPr="00984D7C">
        <w:rPr>
          <w:b/>
          <w:sz w:val="28"/>
          <w:szCs w:val="28"/>
        </w:rPr>
        <w:t>(Land and Property Division)</w:t>
      </w:r>
    </w:p>
    <w:p w14:paraId="6E5AA286" w14:textId="77777777" w:rsidR="008D58FB" w:rsidRPr="00984D7C" w:rsidRDefault="008D58FB" w:rsidP="00984D7C">
      <w:pPr>
        <w:spacing w:line="360" w:lineRule="auto"/>
        <w:rPr>
          <w:b/>
          <w:sz w:val="28"/>
          <w:szCs w:val="28"/>
        </w:rPr>
      </w:pPr>
      <w:r w:rsidRPr="00984D7C">
        <w:rPr>
          <w:b/>
          <w:sz w:val="28"/>
          <w:szCs w:val="28"/>
        </w:rPr>
        <w:t>BETWEEN:</w:t>
      </w:r>
      <w:r w:rsidR="005413AF" w:rsidRPr="00984D7C">
        <w:rPr>
          <w:b/>
          <w:sz w:val="28"/>
          <w:szCs w:val="28"/>
        </w:rPr>
        <w:t xml:space="preserve"> </w:t>
      </w:r>
    </w:p>
    <w:p w14:paraId="2619CFA4" w14:textId="77777777" w:rsidR="008D58FB" w:rsidRPr="00984D7C" w:rsidRDefault="008D58FB" w:rsidP="00984D7C">
      <w:pPr>
        <w:spacing w:line="360" w:lineRule="auto"/>
        <w:jc w:val="both"/>
        <w:rPr>
          <w:b/>
          <w:sz w:val="28"/>
          <w:szCs w:val="28"/>
        </w:rPr>
      </w:pPr>
      <w:r w:rsidRPr="00984D7C">
        <w:rPr>
          <w:b/>
          <w:sz w:val="28"/>
          <w:szCs w:val="28"/>
        </w:rPr>
        <w:t>Mrs. Kainda</w:t>
      </w:r>
      <w:r w:rsidR="00237D04" w:rsidRPr="00984D7C">
        <w:rPr>
          <w:b/>
          <w:sz w:val="28"/>
          <w:szCs w:val="28"/>
        </w:rPr>
        <w:t xml:space="preserve"> </w:t>
      </w:r>
      <w:r w:rsidR="00E9535C" w:rsidRPr="00984D7C">
        <w:rPr>
          <w:b/>
          <w:sz w:val="28"/>
          <w:szCs w:val="28"/>
        </w:rPr>
        <w:t>Wray -</w:t>
      </w:r>
      <w:r w:rsidR="00237D04" w:rsidRPr="00984D7C">
        <w:rPr>
          <w:b/>
          <w:sz w:val="28"/>
          <w:szCs w:val="28"/>
        </w:rPr>
        <w:t xml:space="preserve">                                                                    Plaintiff</w:t>
      </w:r>
    </w:p>
    <w:p w14:paraId="473F7BDA" w14:textId="77777777" w:rsidR="00237D04" w:rsidRPr="00984D7C" w:rsidRDefault="00237D04" w:rsidP="00984D7C">
      <w:pPr>
        <w:spacing w:line="360" w:lineRule="auto"/>
        <w:jc w:val="both"/>
        <w:rPr>
          <w:b/>
          <w:sz w:val="28"/>
          <w:szCs w:val="28"/>
        </w:rPr>
      </w:pPr>
      <w:r w:rsidRPr="00984D7C">
        <w:rPr>
          <w:b/>
          <w:sz w:val="28"/>
          <w:szCs w:val="28"/>
        </w:rPr>
        <w:t>Suing as an Administratrix of</w:t>
      </w:r>
    </w:p>
    <w:p w14:paraId="697F39A7" w14:textId="77777777" w:rsidR="00237D04" w:rsidRPr="00984D7C" w:rsidRDefault="00237D04" w:rsidP="00984D7C">
      <w:pPr>
        <w:spacing w:line="360" w:lineRule="auto"/>
        <w:jc w:val="both"/>
        <w:rPr>
          <w:b/>
          <w:sz w:val="28"/>
          <w:szCs w:val="28"/>
        </w:rPr>
      </w:pPr>
      <w:r w:rsidRPr="00984D7C">
        <w:rPr>
          <w:b/>
          <w:sz w:val="28"/>
          <w:szCs w:val="28"/>
        </w:rPr>
        <w:t xml:space="preserve">The Estate of Abal Cole (Deceased) </w:t>
      </w:r>
    </w:p>
    <w:p w14:paraId="50D3A53E" w14:textId="77777777" w:rsidR="00237D04" w:rsidRPr="00984D7C" w:rsidRDefault="00237D04" w:rsidP="00984D7C">
      <w:pPr>
        <w:spacing w:line="360" w:lineRule="auto"/>
        <w:jc w:val="both"/>
        <w:rPr>
          <w:b/>
          <w:sz w:val="28"/>
          <w:szCs w:val="28"/>
        </w:rPr>
      </w:pPr>
      <w:r w:rsidRPr="00984D7C">
        <w:rPr>
          <w:b/>
          <w:sz w:val="28"/>
          <w:szCs w:val="28"/>
        </w:rPr>
        <w:t xml:space="preserve"> </w:t>
      </w:r>
      <w:r w:rsidRPr="00984D7C">
        <w:rPr>
          <w:b/>
          <w:sz w:val="28"/>
          <w:szCs w:val="28"/>
        </w:rPr>
        <w:tab/>
      </w:r>
      <w:r w:rsidRPr="00984D7C">
        <w:rPr>
          <w:b/>
          <w:sz w:val="28"/>
          <w:szCs w:val="28"/>
        </w:rPr>
        <w:tab/>
        <w:t>AND</w:t>
      </w:r>
    </w:p>
    <w:p w14:paraId="627712BD" w14:textId="77777777" w:rsidR="00237D04" w:rsidRPr="00984D7C" w:rsidRDefault="00237D04" w:rsidP="00984D7C">
      <w:pPr>
        <w:spacing w:line="360" w:lineRule="auto"/>
        <w:jc w:val="both"/>
        <w:rPr>
          <w:b/>
          <w:sz w:val="28"/>
          <w:szCs w:val="28"/>
        </w:rPr>
      </w:pPr>
      <w:r w:rsidRPr="00984D7C">
        <w:rPr>
          <w:b/>
          <w:sz w:val="28"/>
          <w:szCs w:val="28"/>
        </w:rPr>
        <w:t>Sierra Blocks Concrete Products</w:t>
      </w:r>
      <w:r w:rsidR="00E9535C" w:rsidRPr="00984D7C">
        <w:rPr>
          <w:b/>
          <w:sz w:val="28"/>
          <w:szCs w:val="28"/>
        </w:rPr>
        <w:t xml:space="preserve"> -                                          1</w:t>
      </w:r>
      <w:r w:rsidR="00E9535C" w:rsidRPr="00984D7C">
        <w:rPr>
          <w:b/>
          <w:sz w:val="28"/>
          <w:szCs w:val="28"/>
          <w:vertAlign w:val="superscript"/>
        </w:rPr>
        <w:t>st</w:t>
      </w:r>
      <w:r w:rsidR="00E9535C" w:rsidRPr="00984D7C">
        <w:rPr>
          <w:b/>
          <w:sz w:val="28"/>
          <w:szCs w:val="28"/>
        </w:rPr>
        <w:t xml:space="preserve"> Defendant </w:t>
      </w:r>
    </w:p>
    <w:p w14:paraId="0D16C6FD" w14:textId="77777777" w:rsidR="00237D04" w:rsidRPr="00984D7C" w:rsidRDefault="00237D04" w:rsidP="00984D7C">
      <w:pPr>
        <w:spacing w:line="360" w:lineRule="auto"/>
        <w:jc w:val="both"/>
        <w:rPr>
          <w:b/>
          <w:sz w:val="28"/>
          <w:szCs w:val="28"/>
        </w:rPr>
      </w:pPr>
      <w:r w:rsidRPr="00984D7C">
        <w:rPr>
          <w:b/>
          <w:sz w:val="28"/>
          <w:szCs w:val="28"/>
        </w:rPr>
        <w:t>Sierra Leone Limited</w:t>
      </w:r>
    </w:p>
    <w:p w14:paraId="3DDC81B8" w14:textId="77777777" w:rsidR="00237D04" w:rsidRPr="00984D7C" w:rsidRDefault="00237D04" w:rsidP="00984D7C">
      <w:pPr>
        <w:spacing w:line="360" w:lineRule="auto"/>
        <w:jc w:val="both"/>
        <w:rPr>
          <w:b/>
          <w:sz w:val="28"/>
          <w:szCs w:val="28"/>
        </w:rPr>
      </w:pPr>
      <w:r w:rsidRPr="00984D7C">
        <w:rPr>
          <w:b/>
          <w:sz w:val="28"/>
          <w:szCs w:val="28"/>
        </w:rPr>
        <w:t>35 Light Foot</w:t>
      </w:r>
      <w:r w:rsidR="006701E5" w:rsidRPr="00984D7C">
        <w:rPr>
          <w:b/>
          <w:sz w:val="28"/>
          <w:szCs w:val="28"/>
        </w:rPr>
        <w:t xml:space="preserve"> </w:t>
      </w:r>
      <w:r w:rsidRPr="00984D7C">
        <w:rPr>
          <w:b/>
          <w:sz w:val="28"/>
          <w:szCs w:val="28"/>
        </w:rPr>
        <w:t>-</w:t>
      </w:r>
      <w:r w:rsidR="006701E5" w:rsidRPr="00984D7C">
        <w:rPr>
          <w:b/>
          <w:sz w:val="28"/>
          <w:szCs w:val="28"/>
        </w:rPr>
        <w:t xml:space="preserve"> </w:t>
      </w:r>
      <w:r w:rsidRPr="00984D7C">
        <w:rPr>
          <w:b/>
          <w:sz w:val="28"/>
          <w:szCs w:val="28"/>
        </w:rPr>
        <w:t>Boston Street</w:t>
      </w:r>
    </w:p>
    <w:p w14:paraId="4F695752" w14:textId="77777777" w:rsidR="00237D04" w:rsidRPr="00984D7C" w:rsidRDefault="00237D04" w:rsidP="00984D7C">
      <w:pPr>
        <w:spacing w:line="360" w:lineRule="auto"/>
        <w:jc w:val="both"/>
        <w:rPr>
          <w:b/>
          <w:sz w:val="28"/>
          <w:szCs w:val="28"/>
        </w:rPr>
      </w:pPr>
      <w:r w:rsidRPr="00984D7C">
        <w:rPr>
          <w:b/>
          <w:sz w:val="28"/>
          <w:szCs w:val="28"/>
        </w:rPr>
        <w:t>Freetown</w:t>
      </w:r>
    </w:p>
    <w:p w14:paraId="1747B8B6" w14:textId="77777777" w:rsidR="00237D04" w:rsidRPr="00984D7C" w:rsidRDefault="00E9535C" w:rsidP="00984D7C">
      <w:pPr>
        <w:spacing w:line="360" w:lineRule="auto"/>
        <w:ind w:left="720" w:firstLine="720"/>
        <w:jc w:val="both"/>
        <w:rPr>
          <w:b/>
          <w:sz w:val="28"/>
          <w:szCs w:val="28"/>
        </w:rPr>
      </w:pPr>
      <w:r w:rsidRPr="00984D7C">
        <w:rPr>
          <w:b/>
          <w:sz w:val="28"/>
          <w:szCs w:val="28"/>
        </w:rPr>
        <w:t>AND</w:t>
      </w:r>
    </w:p>
    <w:p w14:paraId="3585E261" w14:textId="77777777" w:rsidR="00237D04" w:rsidRPr="00984D7C" w:rsidRDefault="00237D04" w:rsidP="00984D7C">
      <w:pPr>
        <w:spacing w:line="360" w:lineRule="auto"/>
        <w:jc w:val="both"/>
        <w:rPr>
          <w:b/>
          <w:sz w:val="28"/>
          <w:szCs w:val="28"/>
        </w:rPr>
      </w:pPr>
    </w:p>
    <w:p w14:paraId="6C4A68EB" w14:textId="77777777" w:rsidR="00E9535C" w:rsidRPr="00984D7C" w:rsidRDefault="00237D04" w:rsidP="00984D7C">
      <w:pPr>
        <w:spacing w:line="360" w:lineRule="auto"/>
        <w:jc w:val="both"/>
        <w:rPr>
          <w:b/>
          <w:sz w:val="28"/>
          <w:szCs w:val="28"/>
        </w:rPr>
      </w:pPr>
      <w:r w:rsidRPr="00984D7C">
        <w:rPr>
          <w:b/>
          <w:sz w:val="28"/>
          <w:szCs w:val="28"/>
        </w:rPr>
        <w:t>The Attorney General and Minister</w:t>
      </w:r>
      <w:r w:rsidR="00E9535C" w:rsidRPr="00984D7C">
        <w:rPr>
          <w:b/>
          <w:sz w:val="28"/>
          <w:szCs w:val="28"/>
        </w:rPr>
        <w:t xml:space="preserve"> -                                   2</w:t>
      </w:r>
      <w:r w:rsidR="00E9535C" w:rsidRPr="00984D7C">
        <w:rPr>
          <w:b/>
          <w:sz w:val="28"/>
          <w:szCs w:val="28"/>
          <w:vertAlign w:val="superscript"/>
        </w:rPr>
        <w:t xml:space="preserve">nd </w:t>
      </w:r>
      <w:r w:rsidR="00E9535C" w:rsidRPr="00984D7C">
        <w:rPr>
          <w:b/>
          <w:sz w:val="28"/>
          <w:szCs w:val="28"/>
        </w:rPr>
        <w:t>Defendant</w:t>
      </w:r>
    </w:p>
    <w:p w14:paraId="7DA7FCB9" w14:textId="77777777" w:rsidR="00237D04" w:rsidRPr="00984D7C" w:rsidRDefault="00237D04" w:rsidP="00984D7C">
      <w:pPr>
        <w:spacing w:line="360" w:lineRule="auto"/>
        <w:jc w:val="both"/>
        <w:rPr>
          <w:b/>
          <w:sz w:val="28"/>
          <w:szCs w:val="28"/>
        </w:rPr>
      </w:pPr>
      <w:r w:rsidRPr="00984D7C">
        <w:rPr>
          <w:b/>
          <w:sz w:val="28"/>
          <w:szCs w:val="28"/>
        </w:rPr>
        <w:t>Of Justice</w:t>
      </w:r>
    </w:p>
    <w:p w14:paraId="30974111" w14:textId="77777777" w:rsidR="00237D04" w:rsidRPr="00984D7C" w:rsidRDefault="00237D04" w:rsidP="00984D7C">
      <w:pPr>
        <w:spacing w:line="360" w:lineRule="auto"/>
        <w:jc w:val="both"/>
        <w:rPr>
          <w:b/>
          <w:sz w:val="28"/>
          <w:szCs w:val="28"/>
        </w:rPr>
      </w:pPr>
      <w:r w:rsidRPr="00984D7C">
        <w:rPr>
          <w:b/>
          <w:sz w:val="28"/>
          <w:szCs w:val="28"/>
        </w:rPr>
        <w:t>Lamina Sankoh Street</w:t>
      </w:r>
    </w:p>
    <w:p w14:paraId="35A7E665" w14:textId="7CD87D98" w:rsidR="00237D04" w:rsidRDefault="00237D04" w:rsidP="00984D7C">
      <w:pPr>
        <w:spacing w:line="360" w:lineRule="auto"/>
        <w:jc w:val="both"/>
        <w:rPr>
          <w:b/>
          <w:sz w:val="28"/>
          <w:szCs w:val="28"/>
        </w:rPr>
      </w:pPr>
      <w:r w:rsidRPr="00984D7C">
        <w:rPr>
          <w:b/>
          <w:sz w:val="28"/>
          <w:szCs w:val="28"/>
        </w:rPr>
        <w:t>Freetown</w:t>
      </w:r>
    </w:p>
    <w:p w14:paraId="1857275C" w14:textId="77777777" w:rsidR="00684C3F" w:rsidRPr="00984D7C" w:rsidRDefault="00684C3F" w:rsidP="00984D7C">
      <w:pPr>
        <w:spacing w:line="360" w:lineRule="auto"/>
        <w:jc w:val="both"/>
        <w:rPr>
          <w:b/>
          <w:sz w:val="28"/>
          <w:szCs w:val="28"/>
        </w:rPr>
      </w:pPr>
    </w:p>
    <w:p w14:paraId="053E7388" w14:textId="06C35B7E" w:rsidR="00E9535C" w:rsidRPr="00984D7C" w:rsidRDefault="00E9535C" w:rsidP="00984D7C">
      <w:pPr>
        <w:spacing w:line="360" w:lineRule="auto"/>
        <w:jc w:val="both"/>
        <w:rPr>
          <w:b/>
          <w:sz w:val="28"/>
          <w:szCs w:val="28"/>
        </w:rPr>
      </w:pPr>
      <w:r w:rsidRPr="00984D7C">
        <w:rPr>
          <w:b/>
          <w:sz w:val="28"/>
          <w:szCs w:val="28"/>
        </w:rPr>
        <w:lastRenderedPageBreak/>
        <w:t>Counsel:</w:t>
      </w:r>
    </w:p>
    <w:p w14:paraId="47E2DCC8" w14:textId="6B0C356A" w:rsidR="00E9535C" w:rsidRPr="00684C3F" w:rsidRDefault="00E9535C" w:rsidP="00984D7C">
      <w:pPr>
        <w:spacing w:line="360" w:lineRule="auto"/>
        <w:jc w:val="both"/>
        <w:rPr>
          <w:b/>
          <w:sz w:val="28"/>
          <w:szCs w:val="28"/>
        </w:rPr>
      </w:pPr>
      <w:r w:rsidRPr="00684C3F">
        <w:rPr>
          <w:b/>
          <w:sz w:val="28"/>
          <w:szCs w:val="28"/>
        </w:rPr>
        <w:t xml:space="preserve">Jessie M. </w:t>
      </w:r>
      <w:r w:rsidR="00136BB9" w:rsidRPr="00684C3F">
        <w:rPr>
          <w:b/>
          <w:sz w:val="28"/>
          <w:szCs w:val="28"/>
        </w:rPr>
        <w:t>Je</w:t>
      </w:r>
      <w:r w:rsidRPr="00684C3F">
        <w:rPr>
          <w:b/>
          <w:sz w:val="28"/>
          <w:szCs w:val="28"/>
        </w:rPr>
        <w:t>ngo</w:t>
      </w:r>
      <w:r w:rsidR="00E74CCE" w:rsidRPr="00684C3F">
        <w:rPr>
          <w:b/>
          <w:sz w:val="28"/>
          <w:szCs w:val="28"/>
        </w:rPr>
        <w:t xml:space="preserve"> Esq.</w:t>
      </w:r>
      <w:r w:rsidRPr="00684C3F">
        <w:rPr>
          <w:b/>
          <w:sz w:val="28"/>
          <w:szCs w:val="28"/>
        </w:rPr>
        <w:t xml:space="preserve"> for the Plaintiff</w:t>
      </w:r>
    </w:p>
    <w:p w14:paraId="653CBD38" w14:textId="1958840E" w:rsidR="00E9535C" w:rsidRPr="00684C3F" w:rsidRDefault="00E9535C" w:rsidP="00984D7C">
      <w:pPr>
        <w:spacing w:line="360" w:lineRule="auto"/>
        <w:jc w:val="both"/>
        <w:rPr>
          <w:b/>
          <w:sz w:val="28"/>
          <w:szCs w:val="28"/>
        </w:rPr>
      </w:pPr>
      <w:r w:rsidRPr="00684C3F">
        <w:rPr>
          <w:b/>
          <w:sz w:val="28"/>
          <w:szCs w:val="28"/>
        </w:rPr>
        <w:t>Yada H. Williams</w:t>
      </w:r>
      <w:r w:rsidR="00E74CCE" w:rsidRPr="00684C3F">
        <w:rPr>
          <w:b/>
          <w:sz w:val="28"/>
          <w:szCs w:val="28"/>
        </w:rPr>
        <w:t xml:space="preserve"> Esq.</w:t>
      </w:r>
      <w:r w:rsidRPr="00684C3F">
        <w:rPr>
          <w:b/>
          <w:sz w:val="28"/>
          <w:szCs w:val="28"/>
        </w:rPr>
        <w:t xml:space="preserve"> for the 1</w:t>
      </w:r>
      <w:r w:rsidRPr="00684C3F">
        <w:rPr>
          <w:b/>
          <w:sz w:val="28"/>
          <w:szCs w:val="28"/>
          <w:vertAlign w:val="superscript"/>
        </w:rPr>
        <w:t>st</w:t>
      </w:r>
      <w:r w:rsidRPr="00684C3F">
        <w:rPr>
          <w:b/>
          <w:sz w:val="28"/>
          <w:szCs w:val="28"/>
        </w:rPr>
        <w:t xml:space="preserve"> Defendant</w:t>
      </w:r>
    </w:p>
    <w:p w14:paraId="66340201" w14:textId="5F8A9239" w:rsidR="00E9535C" w:rsidRPr="00684C3F" w:rsidRDefault="00E9535C" w:rsidP="00984D7C">
      <w:pPr>
        <w:spacing w:line="360" w:lineRule="auto"/>
        <w:jc w:val="both"/>
        <w:rPr>
          <w:b/>
          <w:sz w:val="28"/>
          <w:szCs w:val="28"/>
        </w:rPr>
      </w:pPr>
      <w:r w:rsidRPr="00684C3F">
        <w:rPr>
          <w:b/>
          <w:sz w:val="28"/>
          <w:szCs w:val="28"/>
        </w:rPr>
        <w:t>Abigail Suwu</w:t>
      </w:r>
      <w:r w:rsidR="00514C0C" w:rsidRPr="00684C3F">
        <w:rPr>
          <w:b/>
          <w:sz w:val="28"/>
          <w:szCs w:val="28"/>
        </w:rPr>
        <w:t>-</w:t>
      </w:r>
      <w:r w:rsidRPr="00684C3F">
        <w:rPr>
          <w:b/>
          <w:sz w:val="28"/>
          <w:szCs w:val="28"/>
        </w:rPr>
        <w:t>Kaindoh</w:t>
      </w:r>
      <w:r w:rsidR="006F037D" w:rsidRPr="00684C3F">
        <w:rPr>
          <w:b/>
          <w:sz w:val="28"/>
          <w:szCs w:val="28"/>
        </w:rPr>
        <w:t xml:space="preserve"> Esq.</w:t>
      </w:r>
      <w:r w:rsidRPr="00684C3F">
        <w:rPr>
          <w:b/>
          <w:sz w:val="28"/>
          <w:szCs w:val="28"/>
        </w:rPr>
        <w:t xml:space="preserve"> </w:t>
      </w:r>
      <w:r w:rsidR="004078B6" w:rsidRPr="00684C3F">
        <w:rPr>
          <w:b/>
          <w:sz w:val="28"/>
          <w:szCs w:val="28"/>
        </w:rPr>
        <w:t>for the 2</w:t>
      </w:r>
      <w:r w:rsidR="004078B6" w:rsidRPr="00684C3F">
        <w:rPr>
          <w:b/>
          <w:sz w:val="28"/>
          <w:szCs w:val="28"/>
          <w:vertAlign w:val="superscript"/>
        </w:rPr>
        <w:t>nd</w:t>
      </w:r>
      <w:r w:rsidR="004078B6" w:rsidRPr="00684C3F">
        <w:rPr>
          <w:b/>
          <w:sz w:val="28"/>
          <w:szCs w:val="28"/>
        </w:rPr>
        <w:t xml:space="preserve"> Defendant</w:t>
      </w:r>
    </w:p>
    <w:p w14:paraId="743DD972" w14:textId="2B4102E9" w:rsidR="00541F8F" w:rsidRPr="00984D7C" w:rsidRDefault="00FF25FB" w:rsidP="00984D7C">
      <w:pPr>
        <w:spacing w:line="360" w:lineRule="auto"/>
        <w:jc w:val="both"/>
        <w:rPr>
          <w:b/>
          <w:sz w:val="28"/>
          <w:szCs w:val="28"/>
          <w:u w:val="single"/>
        </w:rPr>
      </w:pPr>
      <w:r>
        <w:rPr>
          <w:b/>
          <w:sz w:val="28"/>
          <w:szCs w:val="28"/>
        </w:rPr>
        <w:t>1.0</w:t>
      </w:r>
      <w:r w:rsidR="001150B5" w:rsidRPr="00984D7C">
        <w:rPr>
          <w:b/>
          <w:sz w:val="28"/>
          <w:szCs w:val="28"/>
          <w:u w:val="single"/>
        </w:rPr>
        <w:t xml:space="preserve"> </w:t>
      </w:r>
      <w:r w:rsidR="00B5753E" w:rsidRPr="00984D7C">
        <w:rPr>
          <w:b/>
          <w:sz w:val="28"/>
          <w:szCs w:val="28"/>
          <w:u w:val="single"/>
        </w:rPr>
        <w:t>Judgment on an Action Commenced by a Writ of Summons</w:t>
      </w:r>
      <w:r w:rsidR="00A95707" w:rsidRPr="00984D7C">
        <w:rPr>
          <w:b/>
          <w:sz w:val="28"/>
          <w:szCs w:val="28"/>
          <w:u w:val="single"/>
        </w:rPr>
        <w:t>,</w:t>
      </w:r>
      <w:r w:rsidR="00B5753E" w:rsidRPr="00984D7C">
        <w:rPr>
          <w:b/>
          <w:sz w:val="28"/>
          <w:szCs w:val="28"/>
          <w:u w:val="single"/>
        </w:rPr>
        <w:t xml:space="preserve"> dated 12</w:t>
      </w:r>
      <w:r w:rsidR="00B5753E" w:rsidRPr="00984D7C">
        <w:rPr>
          <w:b/>
          <w:sz w:val="28"/>
          <w:szCs w:val="28"/>
          <w:u w:val="single"/>
          <w:vertAlign w:val="superscript"/>
        </w:rPr>
        <w:t>th</w:t>
      </w:r>
      <w:r w:rsidR="00B5753E" w:rsidRPr="00984D7C">
        <w:rPr>
          <w:b/>
          <w:sz w:val="28"/>
          <w:szCs w:val="28"/>
          <w:u w:val="single"/>
        </w:rPr>
        <w:t xml:space="preserve"> March, 2013, for Declaration of Title to P</w:t>
      </w:r>
      <w:r w:rsidR="004D662D" w:rsidRPr="00984D7C">
        <w:rPr>
          <w:b/>
          <w:sz w:val="28"/>
          <w:szCs w:val="28"/>
          <w:u w:val="single"/>
        </w:rPr>
        <w:t>roperty,</w:t>
      </w:r>
      <w:r w:rsidR="00514C0C">
        <w:rPr>
          <w:b/>
          <w:sz w:val="28"/>
          <w:szCs w:val="28"/>
          <w:u w:val="single"/>
        </w:rPr>
        <w:t xml:space="preserve"> Revocation of a Deed of Conveyance,</w:t>
      </w:r>
      <w:r w:rsidR="004D662D" w:rsidRPr="00984D7C">
        <w:rPr>
          <w:b/>
          <w:sz w:val="28"/>
          <w:szCs w:val="28"/>
          <w:u w:val="single"/>
        </w:rPr>
        <w:t xml:space="preserve"> Recovery of Possession</w:t>
      </w:r>
      <w:r w:rsidR="00B5753E" w:rsidRPr="00984D7C">
        <w:rPr>
          <w:b/>
          <w:sz w:val="28"/>
          <w:szCs w:val="28"/>
          <w:u w:val="single"/>
        </w:rPr>
        <w:t xml:space="preserve"> </w:t>
      </w:r>
      <w:r w:rsidR="004D662D" w:rsidRPr="00984D7C">
        <w:rPr>
          <w:b/>
          <w:sz w:val="28"/>
          <w:szCs w:val="28"/>
          <w:u w:val="single"/>
        </w:rPr>
        <w:t xml:space="preserve">and Damages for Trespass, Injunction </w:t>
      </w:r>
      <w:r w:rsidR="00FD4790" w:rsidRPr="00984D7C">
        <w:rPr>
          <w:b/>
          <w:sz w:val="28"/>
          <w:szCs w:val="28"/>
          <w:u w:val="single"/>
        </w:rPr>
        <w:t>and Cost</w:t>
      </w:r>
      <w:r w:rsidR="004D662D" w:rsidRPr="00984D7C">
        <w:rPr>
          <w:b/>
          <w:sz w:val="28"/>
          <w:szCs w:val="28"/>
          <w:u w:val="single"/>
        </w:rPr>
        <w:t>, Delivered by The Hon. Dr. Justice Abou B.</w:t>
      </w:r>
      <w:r w:rsidR="007B08FA">
        <w:rPr>
          <w:b/>
          <w:sz w:val="28"/>
          <w:szCs w:val="28"/>
          <w:u w:val="single"/>
        </w:rPr>
        <w:t xml:space="preserve"> </w:t>
      </w:r>
      <w:r w:rsidR="004D662D" w:rsidRPr="00984D7C">
        <w:rPr>
          <w:b/>
          <w:sz w:val="28"/>
          <w:szCs w:val="28"/>
          <w:u w:val="single"/>
        </w:rPr>
        <w:t>M. Binneh-Kamara</w:t>
      </w:r>
      <w:r w:rsidR="00E74CCE">
        <w:rPr>
          <w:b/>
          <w:sz w:val="28"/>
          <w:szCs w:val="28"/>
          <w:u w:val="single"/>
        </w:rPr>
        <w:t>,</w:t>
      </w:r>
      <w:r w:rsidR="004D662D" w:rsidRPr="00984D7C">
        <w:rPr>
          <w:b/>
          <w:sz w:val="28"/>
          <w:szCs w:val="28"/>
          <w:u w:val="single"/>
        </w:rPr>
        <w:t xml:space="preserve"> o</w:t>
      </w:r>
      <w:r w:rsidR="00643DEC">
        <w:rPr>
          <w:b/>
          <w:sz w:val="28"/>
          <w:szCs w:val="28"/>
          <w:u w:val="single"/>
        </w:rPr>
        <w:t xml:space="preserve">n </w:t>
      </w:r>
      <w:r w:rsidR="00514C0C">
        <w:rPr>
          <w:b/>
          <w:sz w:val="28"/>
          <w:szCs w:val="28"/>
          <w:u w:val="single"/>
        </w:rPr>
        <w:t>Monday</w:t>
      </w:r>
      <w:r w:rsidR="00643DEC">
        <w:rPr>
          <w:b/>
          <w:sz w:val="28"/>
          <w:szCs w:val="28"/>
          <w:u w:val="single"/>
        </w:rPr>
        <w:t>,</w:t>
      </w:r>
      <w:r w:rsidR="00514C0C">
        <w:rPr>
          <w:b/>
          <w:sz w:val="28"/>
          <w:szCs w:val="28"/>
          <w:u w:val="single"/>
        </w:rPr>
        <w:t xml:space="preserve"> 10</w:t>
      </w:r>
      <w:r w:rsidR="00514C0C" w:rsidRPr="00514C0C">
        <w:rPr>
          <w:b/>
          <w:sz w:val="28"/>
          <w:szCs w:val="28"/>
          <w:u w:val="single"/>
          <w:vertAlign w:val="superscript"/>
        </w:rPr>
        <w:t>th</w:t>
      </w:r>
      <w:r w:rsidR="00514C0C">
        <w:rPr>
          <w:b/>
          <w:sz w:val="28"/>
          <w:szCs w:val="28"/>
          <w:u w:val="single"/>
        </w:rPr>
        <w:t xml:space="preserve"> January,</w:t>
      </w:r>
      <w:r w:rsidR="00643DEC">
        <w:rPr>
          <w:b/>
          <w:sz w:val="28"/>
          <w:szCs w:val="28"/>
          <w:u w:val="single"/>
        </w:rPr>
        <w:t xml:space="preserve"> 202</w:t>
      </w:r>
      <w:r w:rsidR="00514C0C">
        <w:rPr>
          <w:b/>
          <w:sz w:val="28"/>
          <w:szCs w:val="28"/>
          <w:u w:val="single"/>
        </w:rPr>
        <w:t>2</w:t>
      </w:r>
      <w:r w:rsidR="00643DEC">
        <w:rPr>
          <w:b/>
          <w:sz w:val="28"/>
          <w:szCs w:val="28"/>
          <w:u w:val="single"/>
        </w:rPr>
        <w:t>.</w:t>
      </w:r>
    </w:p>
    <w:p w14:paraId="03CBD8A3" w14:textId="77777777" w:rsidR="0081687A" w:rsidRPr="00984D7C" w:rsidRDefault="006A00C9" w:rsidP="00984D7C">
      <w:pPr>
        <w:pStyle w:val="ListParagraph"/>
        <w:numPr>
          <w:ilvl w:val="1"/>
          <w:numId w:val="4"/>
        </w:numPr>
        <w:spacing w:line="360" w:lineRule="auto"/>
        <w:jc w:val="both"/>
        <w:rPr>
          <w:b/>
          <w:sz w:val="28"/>
          <w:szCs w:val="28"/>
          <w:u w:val="single"/>
        </w:rPr>
      </w:pPr>
      <w:r w:rsidRPr="00984D7C">
        <w:rPr>
          <w:b/>
          <w:sz w:val="28"/>
          <w:szCs w:val="28"/>
          <w:u w:val="single"/>
        </w:rPr>
        <w:t>Introduction</w:t>
      </w:r>
      <w:r w:rsidR="001150B5" w:rsidRPr="00984D7C">
        <w:rPr>
          <w:b/>
          <w:sz w:val="28"/>
          <w:szCs w:val="28"/>
          <w:u w:val="single"/>
        </w:rPr>
        <w:t>: Summary of the Interlocutory Proceedings.</w:t>
      </w:r>
    </w:p>
    <w:p w14:paraId="4E9CA6BC" w14:textId="72DE94E2" w:rsidR="000045B2" w:rsidRDefault="004D662D" w:rsidP="00984D7C">
      <w:pPr>
        <w:spacing w:line="360" w:lineRule="auto"/>
        <w:jc w:val="both"/>
        <w:rPr>
          <w:sz w:val="28"/>
          <w:szCs w:val="28"/>
        </w:rPr>
      </w:pPr>
      <w:r w:rsidRPr="00984D7C">
        <w:rPr>
          <w:sz w:val="28"/>
          <w:szCs w:val="28"/>
        </w:rPr>
        <w:t>Th</w:t>
      </w:r>
      <w:r w:rsidR="00480223" w:rsidRPr="00984D7C">
        <w:rPr>
          <w:sz w:val="28"/>
          <w:szCs w:val="28"/>
        </w:rPr>
        <w:t>is is a judgement regarding</w:t>
      </w:r>
      <w:r w:rsidRPr="00984D7C">
        <w:rPr>
          <w:sz w:val="28"/>
          <w:szCs w:val="28"/>
        </w:rPr>
        <w:t xml:space="preserve"> a writ of summons</w:t>
      </w:r>
      <w:r w:rsidR="00480223" w:rsidRPr="00984D7C">
        <w:rPr>
          <w:sz w:val="28"/>
          <w:szCs w:val="28"/>
        </w:rPr>
        <w:t>,</w:t>
      </w:r>
      <w:r w:rsidR="00B80BC3" w:rsidRPr="00984D7C">
        <w:rPr>
          <w:sz w:val="28"/>
          <w:szCs w:val="28"/>
        </w:rPr>
        <w:t xml:space="preserve"> dated 12</w:t>
      </w:r>
      <w:r w:rsidR="00B80BC3" w:rsidRPr="00984D7C">
        <w:rPr>
          <w:sz w:val="28"/>
          <w:szCs w:val="28"/>
          <w:vertAlign w:val="superscript"/>
        </w:rPr>
        <w:t>th</w:t>
      </w:r>
      <w:r w:rsidR="00B80BC3" w:rsidRPr="00984D7C">
        <w:rPr>
          <w:sz w:val="28"/>
          <w:szCs w:val="28"/>
        </w:rPr>
        <w:t xml:space="preserve"> March, 2013, </w:t>
      </w:r>
      <w:r w:rsidR="00480223" w:rsidRPr="00984D7C">
        <w:rPr>
          <w:sz w:val="28"/>
          <w:szCs w:val="28"/>
        </w:rPr>
        <w:t>originally</w:t>
      </w:r>
      <w:r w:rsidRPr="00984D7C">
        <w:rPr>
          <w:sz w:val="28"/>
          <w:szCs w:val="28"/>
        </w:rPr>
        <w:t xml:space="preserve"> issu</w:t>
      </w:r>
      <w:r w:rsidR="00480223" w:rsidRPr="00984D7C">
        <w:rPr>
          <w:sz w:val="28"/>
          <w:szCs w:val="28"/>
        </w:rPr>
        <w:t>ed against the 1</w:t>
      </w:r>
      <w:r w:rsidR="00480223" w:rsidRPr="00984D7C">
        <w:rPr>
          <w:sz w:val="28"/>
          <w:szCs w:val="28"/>
          <w:vertAlign w:val="superscript"/>
        </w:rPr>
        <w:t>st</w:t>
      </w:r>
      <w:r w:rsidR="00480223" w:rsidRPr="00984D7C">
        <w:rPr>
          <w:sz w:val="28"/>
          <w:szCs w:val="28"/>
        </w:rPr>
        <w:t xml:space="preserve"> Defendant herein,</w:t>
      </w:r>
      <w:r w:rsidRPr="00984D7C">
        <w:rPr>
          <w:sz w:val="28"/>
          <w:szCs w:val="28"/>
        </w:rPr>
        <w:t xml:space="preserve"> by Taylor and Associates of N0.3 Waterloo Street, Freetown</w:t>
      </w:r>
      <w:r w:rsidR="00480223" w:rsidRPr="00984D7C">
        <w:rPr>
          <w:sz w:val="28"/>
          <w:szCs w:val="28"/>
        </w:rPr>
        <w:t>,</w:t>
      </w:r>
      <w:r w:rsidR="00C26C48" w:rsidRPr="00984D7C">
        <w:rPr>
          <w:sz w:val="28"/>
          <w:szCs w:val="28"/>
        </w:rPr>
        <w:t xml:space="preserve"> pursuant to Rules 1 and 2 of Order 5 of The High Court Rules 2007, Constitutional Instrument N0.</w:t>
      </w:r>
      <w:r w:rsidR="00A61D22">
        <w:rPr>
          <w:sz w:val="28"/>
          <w:szCs w:val="28"/>
        </w:rPr>
        <w:t xml:space="preserve"> 8</w:t>
      </w:r>
      <w:r w:rsidR="00C26C48" w:rsidRPr="00984D7C">
        <w:rPr>
          <w:sz w:val="28"/>
          <w:szCs w:val="28"/>
        </w:rPr>
        <w:t xml:space="preserve"> of 2007 (hereinafter referred to as The HCR, 2007), in</w:t>
      </w:r>
      <w:r w:rsidRPr="00984D7C">
        <w:rPr>
          <w:sz w:val="28"/>
          <w:szCs w:val="28"/>
        </w:rPr>
        <w:t xml:space="preserve"> respect</w:t>
      </w:r>
      <w:r w:rsidR="00480223" w:rsidRPr="00984D7C">
        <w:rPr>
          <w:sz w:val="28"/>
          <w:szCs w:val="28"/>
        </w:rPr>
        <w:t xml:space="preserve"> of the aforem</w:t>
      </w:r>
      <w:r w:rsidR="005C46CC" w:rsidRPr="00984D7C">
        <w:rPr>
          <w:sz w:val="28"/>
          <w:szCs w:val="28"/>
        </w:rPr>
        <w:t>entioned orders, embedded in the writ’s</w:t>
      </w:r>
      <w:r w:rsidR="00480223" w:rsidRPr="00984D7C">
        <w:rPr>
          <w:sz w:val="28"/>
          <w:szCs w:val="28"/>
        </w:rPr>
        <w:t xml:space="preserve"> prayers. Procedurally,</w:t>
      </w:r>
      <w:r w:rsidR="00546899" w:rsidRPr="00984D7C">
        <w:rPr>
          <w:sz w:val="28"/>
          <w:szCs w:val="28"/>
        </w:rPr>
        <w:t xml:space="preserve"> the</w:t>
      </w:r>
      <w:r w:rsidR="00B12929" w:rsidRPr="00984D7C">
        <w:rPr>
          <w:sz w:val="28"/>
          <w:szCs w:val="28"/>
        </w:rPr>
        <w:t xml:space="preserve"> Solicitors of Margaretta Chambers (Shears-Moses and Co.) accordingly</w:t>
      </w:r>
      <w:r w:rsidR="00C26C48" w:rsidRPr="00984D7C">
        <w:rPr>
          <w:sz w:val="28"/>
          <w:szCs w:val="28"/>
        </w:rPr>
        <w:t xml:space="preserve"> enter</w:t>
      </w:r>
      <w:r w:rsidR="00B12929" w:rsidRPr="00984D7C">
        <w:rPr>
          <w:sz w:val="28"/>
          <w:szCs w:val="28"/>
        </w:rPr>
        <w:t>ed an</w:t>
      </w:r>
      <w:r w:rsidR="00C26C48" w:rsidRPr="00984D7C">
        <w:rPr>
          <w:sz w:val="28"/>
          <w:szCs w:val="28"/>
        </w:rPr>
        <w:t xml:space="preserve"> appearance</w:t>
      </w:r>
      <w:r w:rsidR="00C26C48" w:rsidRPr="00984D7C">
        <w:rPr>
          <w:rStyle w:val="FootnoteReference"/>
          <w:sz w:val="28"/>
          <w:szCs w:val="28"/>
        </w:rPr>
        <w:footnoteReference w:id="1"/>
      </w:r>
      <w:r w:rsidR="00000B11" w:rsidRPr="00984D7C">
        <w:rPr>
          <w:sz w:val="28"/>
          <w:szCs w:val="28"/>
        </w:rPr>
        <w:t>,</w:t>
      </w:r>
      <w:r w:rsidR="00B12929" w:rsidRPr="00984D7C">
        <w:rPr>
          <w:sz w:val="28"/>
          <w:szCs w:val="28"/>
        </w:rPr>
        <w:t xml:space="preserve"> on behalf of the 1</w:t>
      </w:r>
      <w:r w:rsidR="00B12929" w:rsidRPr="00984D7C">
        <w:rPr>
          <w:sz w:val="28"/>
          <w:szCs w:val="28"/>
          <w:vertAlign w:val="superscript"/>
        </w:rPr>
        <w:t>st</w:t>
      </w:r>
      <w:r w:rsidR="00B12929" w:rsidRPr="00984D7C">
        <w:rPr>
          <w:sz w:val="28"/>
          <w:szCs w:val="28"/>
        </w:rPr>
        <w:t xml:space="preserve"> Defendant on 2</w:t>
      </w:r>
      <w:r w:rsidR="00B12929" w:rsidRPr="00984D7C">
        <w:rPr>
          <w:sz w:val="28"/>
          <w:szCs w:val="28"/>
          <w:vertAlign w:val="superscript"/>
        </w:rPr>
        <w:t>nd</w:t>
      </w:r>
      <w:r w:rsidR="00B12929" w:rsidRPr="00984D7C">
        <w:rPr>
          <w:sz w:val="28"/>
          <w:szCs w:val="28"/>
        </w:rPr>
        <w:t xml:space="preserve"> May, 2013</w:t>
      </w:r>
      <w:r w:rsidR="00000B11" w:rsidRPr="00984D7C">
        <w:rPr>
          <w:sz w:val="28"/>
          <w:szCs w:val="28"/>
        </w:rPr>
        <w:t>.</w:t>
      </w:r>
      <w:r w:rsidR="00B12929" w:rsidRPr="00984D7C">
        <w:rPr>
          <w:sz w:val="28"/>
          <w:szCs w:val="28"/>
        </w:rPr>
        <w:t xml:space="preserve"> So, no j</w:t>
      </w:r>
      <w:r w:rsidR="00C26C48" w:rsidRPr="00984D7C">
        <w:rPr>
          <w:sz w:val="28"/>
          <w:szCs w:val="28"/>
        </w:rPr>
        <w:t>udgement i</w:t>
      </w:r>
      <w:r w:rsidR="00B12929" w:rsidRPr="00984D7C">
        <w:rPr>
          <w:sz w:val="28"/>
          <w:szCs w:val="28"/>
        </w:rPr>
        <w:t>n default of appearance</w:t>
      </w:r>
      <w:r w:rsidR="00000B11" w:rsidRPr="00984D7C">
        <w:rPr>
          <w:rStyle w:val="FootnoteReference"/>
          <w:sz w:val="28"/>
          <w:szCs w:val="28"/>
        </w:rPr>
        <w:footnoteReference w:id="2"/>
      </w:r>
      <w:r w:rsidR="00B12929" w:rsidRPr="00984D7C">
        <w:rPr>
          <w:sz w:val="28"/>
          <w:szCs w:val="28"/>
        </w:rPr>
        <w:t>, was entered against the 1</w:t>
      </w:r>
      <w:r w:rsidR="00B12929" w:rsidRPr="00984D7C">
        <w:rPr>
          <w:sz w:val="28"/>
          <w:szCs w:val="28"/>
          <w:vertAlign w:val="superscript"/>
        </w:rPr>
        <w:t>st</w:t>
      </w:r>
      <w:r w:rsidR="00B12929" w:rsidRPr="00984D7C">
        <w:rPr>
          <w:sz w:val="28"/>
          <w:szCs w:val="28"/>
        </w:rPr>
        <w:t xml:space="preserve"> Defendant.</w:t>
      </w:r>
      <w:r w:rsidR="002C6B5D" w:rsidRPr="00984D7C">
        <w:rPr>
          <w:sz w:val="28"/>
          <w:szCs w:val="28"/>
        </w:rPr>
        <w:t xml:space="preserve"> </w:t>
      </w:r>
      <w:r w:rsidR="00000B11" w:rsidRPr="00984D7C">
        <w:rPr>
          <w:sz w:val="28"/>
          <w:szCs w:val="28"/>
        </w:rPr>
        <w:t>Subsequently,</w:t>
      </w:r>
      <w:r w:rsidR="00CD79DF">
        <w:rPr>
          <w:sz w:val="28"/>
          <w:szCs w:val="28"/>
        </w:rPr>
        <w:t xml:space="preserve"> the said law firm filed</w:t>
      </w:r>
      <w:r w:rsidR="00000B11" w:rsidRPr="00984D7C">
        <w:rPr>
          <w:sz w:val="28"/>
          <w:szCs w:val="28"/>
        </w:rPr>
        <w:t xml:space="preserve"> a statement of </w:t>
      </w:r>
      <w:r w:rsidR="00DE4070">
        <w:rPr>
          <w:sz w:val="28"/>
          <w:szCs w:val="28"/>
        </w:rPr>
        <w:t>d</w:t>
      </w:r>
      <w:r w:rsidR="00000B11" w:rsidRPr="00984D7C">
        <w:rPr>
          <w:sz w:val="28"/>
          <w:szCs w:val="28"/>
        </w:rPr>
        <w:t xml:space="preserve">efence (without </w:t>
      </w:r>
      <w:r w:rsidR="00DE4070">
        <w:rPr>
          <w:sz w:val="28"/>
          <w:szCs w:val="28"/>
        </w:rPr>
        <w:lastRenderedPageBreak/>
        <w:t>c</w:t>
      </w:r>
      <w:r w:rsidR="00000B11" w:rsidRPr="00984D7C">
        <w:rPr>
          <w:sz w:val="28"/>
          <w:szCs w:val="28"/>
        </w:rPr>
        <w:t>ounter</w:t>
      </w:r>
      <w:r w:rsidR="005E0A94">
        <w:rPr>
          <w:sz w:val="28"/>
          <w:szCs w:val="28"/>
        </w:rPr>
        <w:t>c</w:t>
      </w:r>
      <w:r w:rsidR="00000B11" w:rsidRPr="00984D7C">
        <w:rPr>
          <w:sz w:val="28"/>
          <w:szCs w:val="28"/>
        </w:rPr>
        <w:t>laim) on the 20</w:t>
      </w:r>
      <w:r w:rsidR="00000B11" w:rsidRPr="00984D7C">
        <w:rPr>
          <w:sz w:val="28"/>
          <w:szCs w:val="28"/>
          <w:vertAlign w:val="superscript"/>
        </w:rPr>
        <w:t>th</w:t>
      </w:r>
      <w:r w:rsidR="00000B11" w:rsidRPr="00984D7C">
        <w:rPr>
          <w:sz w:val="28"/>
          <w:szCs w:val="28"/>
        </w:rPr>
        <w:t xml:space="preserve"> May, 2013.</w:t>
      </w:r>
      <w:r w:rsidR="007D7547" w:rsidRPr="00984D7C">
        <w:rPr>
          <w:sz w:val="28"/>
          <w:szCs w:val="28"/>
        </w:rPr>
        <w:t xml:space="preserve"> Thus, neither</w:t>
      </w:r>
      <w:r w:rsidR="00DE4070">
        <w:rPr>
          <w:sz w:val="28"/>
          <w:szCs w:val="28"/>
        </w:rPr>
        <w:t xml:space="preserve"> was </w:t>
      </w:r>
      <w:r w:rsidR="007D7547" w:rsidRPr="00984D7C">
        <w:rPr>
          <w:sz w:val="28"/>
          <w:szCs w:val="28"/>
        </w:rPr>
        <w:t>a summary judgement entered</w:t>
      </w:r>
      <w:r w:rsidR="007D7547" w:rsidRPr="00984D7C">
        <w:rPr>
          <w:rStyle w:val="FootnoteReference"/>
          <w:sz w:val="28"/>
          <w:szCs w:val="28"/>
        </w:rPr>
        <w:footnoteReference w:id="3"/>
      </w:r>
      <w:r w:rsidR="007D7547" w:rsidRPr="00984D7C">
        <w:rPr>
          <w:sz w:val="28"/>
          <w:szCs w:val="28"/>
        </w:rPr>
        <w:t>; nor was the actio</w:t>
      </w:r>
      <w:r w:rsidR="00820E65" w:rsidRPr="00984D7C">
        <w:rPr>
          <w:sz w:val="28"/>
          <w:szCs w:val="28"/>
        </w:rPr>
        <w:t>n disposed of on a point of law</w:t>
      </w:r>
      <w:r w:rsidR="00303B0F" w:rsidRPr="00984D7C">
        <w:rPr>
          <w:rStyle w:val="FootnoteReference"/>
          <w:sz w:val="28"/>
          <w:szCs w:val="28"/>
        </w:rPr>
        <w:footnoteReference w:id="4"/>
      </w:r>
      <w:r w:rsidR="00820E65" w:rsidRPr="00984D7C">
        <w:rPr>
          <w:sz w:val="28"/>
          <w:szCs w:val="28"/>
        </w:rPr>
        <w:t>.</w:t>
      </w:r>
    </w:p>
    <w:p w14:paraId="1D08030B" w14:textId="5945BA21" w:rsidR="006E432D" w:rsidRPr="00984D7C" w:rsidRDefault="00820E65" w:rsidP="00984D7C">
      <w:pPr>
        <w:spacing w:line="360" w:lineRule="auto"/>
        <w:jc w:val="both"/>
        <w:rPr>
          <w:sz w:val="28"/>
          <w:szCs w:val="28"/>
        </w:rPr>
      </w:pPr>
      <w:r w:rsidRPr="00984D7C">
        <w:rPr>
          <w:sz w:val="28"/>
          <w:szCs w:val="28"/>
        </w:rPr>
        <w:t xml:space="preserve"> </w:t>
      </w:r>
      <w:r w:rsidR="00303B0F" w:rsidRPr="00984D7C">
        <w:rPr>
          <w:sz w:val="28"/>
          <w:szCs w:val="28"/>
        </w:rPr>
        <w:t>Meanwhile, by judge’s summons, dated 18</w:t>
      </w:r>
      <w:r w:rsidR="00303B0F" w:rsidRPr="00984D7C">
        <w:rPr>
          <w:sz w:val="28"/>
          <w:szCs w:val="28"/>
          <w:vertAlign w:val="superscript"/>
        </w:rPr>
        <w:t>th</w:t>
      </w:r>
      <w:r w:rsidR="00303B0F" w:rsidRPr="00984D7C">
        <w:rPr>
          <w:sz w:val="28"/>
          <w:szCs w:val="28"/>
        </w:rPr>
        <w:t xml:space="preserve"> June, 2013,</w:t>
      </w:r>
      <w:r w:rsidR="007D7547" w:rsidRPr="00984D7C">
        <w:rPr>
          <w:sz w:val="28"/>
          <w:szCs w:val="28"/>
        </w:rPr>
        <w:t xml:space="preserve"> </w:t>
      </w:r>
      <w:r w:rsidR="00303B0F" w:rsidRPr="00984D7C">
        <w:rPr>
          <w:sz w:val="28"/>
          <w:szCs w:val="28"/>
        </w:rPr>
        <w:t>Taylor and Associates, applied for directions</w:t>
      </w:r>
      <w:r w:rsidR="00303B0F" w:rsidRPr="00984D7C">
        <w:rPr>
          <w:rStyle w:val="FootnoteReference"/>
          <w:sz w:val="28"/>
          <w:szCs w:val="28"/>
        </w:rPr>
        <w:footnoteReference w:id="5"/>
      </w:r>
      <w:r w:rsidR="00303B0F" w:rsidRPr="00984D7C">
        <w:rPr>
          <w:sz w:val="28"/>
          <w:szCs w:val="28"/>
        </w:rPr>
        <w:t xml:space="preserve"> to proceed with the action</w:t>
      </w:r>
      <w:r w:rsidR="0069259B" w:rsidRPr="00984D7C">
        <w:rPr>
          <w:sz w:val="28"/>
          <w:szCs w:val="28"/>
        </w:rPr>
        <w:t xml:space="preserve"> forthwith. The</w:t>
      </w:r>
      <w:r w:rsidR="00E466B1" w:rsidRPr="00984D7C">
        <w:rPr>
          <w:sz w:val="28"/>
          <w:szCs w:val="28"/>
        </w:rPr>
        <w:t xml:space="preserve"> Hon. Justice</w:t>
      </w:r>
      <w:r w:rsidR="009F3395" w:rsidRPr="00984D7C">
        <w:rPr>
          <w:sz w:val="28"/>
          <w:szCs w:val="28"/>
        </w:rPr>
        <w:t xml:space="preserve"> A.</w:t>
      </w:r>
      <w:r w:rsidR="00E466B1" w:rsidRPr="00984D7C">
        <w:rPr>
          <w:sz w:val="28"/>
          <w:szCs w:val="28"/>
        </w:rPr>
        <w:t xml:space="preserve"> D. konoyima</w:t>
      </w:r>
      <w:r w:rsidR="004078B6">
        <w:rPr>
          <w:sz w:val="28"/>
          <w:szCs w:val="28"/>
        </w:rPr>
        <w:t xml:space="preserve"> (now deceased)</w:t>
      </w:r>
      <w:r w:rsidR="0069259B" w:rsidRPr="00984D7C">
        <w:rPr>
          <w:sz w:val="28"/>
          <w:szCs w:val="28"/>
        </w:rPr>
        <w:t xml:space="preserve"> accordingly</w:t>
      </w:r>
      <w:r w:rsidR="00303B0F" w:rsidRPr="00984D7C">
        <w:rPr>
          <w:sz w:val="28"/>
          <w:szCs w:val="28"/>
        </w:rPr>
        <w:t xml:space="preserve"> ordered</w:t>
      </w:r>
      <w:r w:rsidR="0069259B" w:rsidRPr="00984D7C">
        <w:rPr>
          <w:sz w:val="28"/>
          <w:szCs w:val="28"/>
        </w:rPr>
        <w:t xml:space="preserve"> the d</w:t>
      </w:r>
      <w:r w:rsidR="009D0EF3" w:rsidRPr="00984D7C">
        <w:rPr>
          <w:sz w:val="28"/>
          <w:szCs w:val="28"/>
        </w:rPr>
        <w:t>irections</w:t>
      </w:r>
      <w:r w:rsidR="00E466B1" w:rsidRPr="00984D7C">
        <w:rPr>
          <w:sz w:val="28"/>
          <w:szCs w:val="28"/>
        </w:rPr>
        <w:t xml:space="preserve"> on 29</w:t>
      </w:r>
      <w:r w:rsidR="00E466B1" w:rsidRPr="00984D7C">
        <w:rPr>
          <w:sz w:val="28"/>
          <w:szCs w:val="28"/>
          <w:vertAlign w:val="superscript"/>
        </w:rPr>
        <w:t>th</w:t>
      </w:r>
      <w:r w:rsidR="00E466B1" w:rsidRPr="00984D7C">
        <w:rPr>
          <w:sz w:val="28"/>
          <w:szCs w:val="28"/>
        </w:rPr>
        <w:t xml:space="preserve"> October, 2013</w:t>
      </w:r>
      <w:r w:rsidR="009D0EF3" w:rsidRPr="00984D7C">
        <w:rPr>
          <w:sz w:val="28"/>
          <w:szCs w:val="28"/>
        </w:rPr>
        <w:t>.</w:t>
      </w:r>
      <w:r w:rsidR="006A00C9" w:rsidRPr="00984D7C">
        <w:rPr>
          <w:sz w:val="28"/>
          <w:szCs w:val="28"/>
        </w:rPr>
        <w:t xml:space="preserve"> Moreover,</w:t>
      </w:r>
      <w:r w:rsidR="00F70E1B">
        <w:rPr>
          <w:sz w:val="28"/>
          <w:szCs w:val="28"/>
        </w:rPr>
        <w:t xml:space="preserve"> though</w:t>
      </w:r>
      <w:r w:rsidR="009D0EF3" w:rsidRPr="00984D7C">
        <w:rPr>
          <w:sz w:val="28"/>
          <w:szCs w:val="28"/>
        </w:rPr>
        <w:t xml:space="preserve"> Tay</w:t>
      </w:r>
      <w:r w:rsidR="00E466B1" w:rsidRPr="00984D7C">
        <w:rPr>
          <w:sz w:val="28"/>
          <w:szCs w:val="28"/>
        </w:rPr>
        <w:t>lor and Associates complied</w:t>
      </w:r>
      <w:r w:rsidR="00A369E3" w:rsidRPr="00984D7C">
        <w:rPr>
          <w:sz w:val="28"/>
          <w:szCs w:val="28"/>
        </w:rPr>
        <w:t xml:space="preserve"> with the directions</w:t>
      </w:r>
      <w:r w:rsidR="009D0EF3" w:rsidRPr="00984D7C">
        <w:rPr>
          <w:sz w:val="28"/>
          <w:szCs w:val="28"/>
        </w:rPr>
        <w:t xml:space="preserve"> on the 17</w:t>
      </w:r>
      <w:r w:rsidR="009D0EF3" w:rsidRPr="00984D7C">
        <w:rPr>
          <w:sz w:val="28"/>
          <w:szCs w:val="28"/>
          <w:vertAlign w:val="superscript"/>
        </w:rPr>
        <w:t>th</w:t>
      </w:r>
      <w:r w:rsidR="009D0EF3" w:rsidRPr="00984D7C">
        <w:rPr>
          <w:sz w:val="28"/>
          <w:szCs w:val="28"/>
        </w:rPr>
        <w:t xml:space="preserve"> June, </w:t>
      </w:r>
      <w:r w:rsidR="00F70E1B" w:rsidRPr="00984D7C">
        <w:rPr>
          <w:sz w:val="28"/>
          <w:szCs w:val="28"/>
        </w:rPr>
        <w:t>2014, Shears</w:t>
      </w:r>
      <w:r w:rsidR="0069259B" w:rsidRPr="00984D7C">
        <w:rPr>
          <w:sz w:val="28"/>
          <w:szCs w:val="28"/>
        </w:rPr>
        <w:t xml:space="preserve">-Moses </w:t>
      </w:r>
      <w:r w:rsidR="009D0EF3" w:rsidRPr="00984D7C">
        <w:rPr>
          <w:sz w:val="28"/>
          <w:szCs w:val="28"/>
        </w:rPr>
        <w:t>and Co. did not</w:t>
      </w:r>
      <w:r w:rsidR="0069259B" w:rsidRPr="00984D7C">
        <w:rPr>
          <w:sz w:val="28"/>
          <w:szCs w:val="28"/>
        </w:rPr>
        <w:t>.</w:t>
      </w:r>
      <w:r w:rsidR="006C6A81">
        <w:rPr>
          <w:sz w:val="28"/>
          <w:szCs w:val="28"/>
        </w:rPr>
        <w:t xml:space="preserve"> Therefore,</w:t>
      </w:r>
      <w:r w:rsidR="0069259B" w:rsidRPr="00984D7C">
        <w:rPr>
          <w:sz w:val="28"/>
          <w:szCs w:val="28"/>
        </w:rPr>
        <w:t xml:space="preserve"> </w:t>
      </w:r>
      <w:r w:rsidR="006C6A81">
        <w:rPr>
          <w:sz w:val="28"/>
          <w:szCs w:val="28"/>
        </w:rPr>
        <w:t>o</w:t>
      </w:r>
      <w:r w:rsidR="00ED059A" w:rsidRPr="00984D7C">
        <w:rPr>
          <w:sz w:val="28"/>
          <w:szCs w:val="28"/>
        </w:rPr>
        <w:t>n 9</w:t>
      </w:r>
      <w:r w:rsidR="00ED059A" w:rsidRPr="00984D7C">
        <w:rPr>
          <w:sz w:val="28"/>
          <w:szCs w:val="28"/>
          <w:vertAlign w:val="superscript"/>
        </w:rPr>
        <w:t>th</w:t>
      </w:r>
      <w:r w:rsidR="00ED059A" w:rsidRPr="00984D7C">
        <w:rPr>
          <w:sz w:val="28"/>
          <w:szCs w:val="28"/>
        </w:rPr>
        <w:t xml:space="preserve"> </w:t>
      </w:r>
      <w:r w:rsidR="006A00C9" w:rsidRPr="00984D7C">
        <w:rPr>
          <w:sz w:val="28"/>
          <w:szCs w:val="28"/>
        </w:rPr>
        <w:t>July 2015,</w:t>
      </w:r>
      <w:r w:rsidR="00E466B1" w:rsidRPr="00984D7C">
        <w:rPr>
          <w:sz w:val="28"/>
          <w:szCs w:val="28"/>
        </w:rPr>
        <w:t xml:space="preserve"> an ex parte notice of motion</w:t>
      </w:r>
      <w:r w:rsidR="006A00C9" w:rsidRPr="00984D7C">
        <w:rPr>
          <w:sz w:val="28"/>
          <w:szCs w:val="28"/>
        </w:rPr>
        <w:t xml:space="preserve"> was filed</w:t>
      </w:r>
      <w:r w:rsidR="00E466B1" w:rsidRPr="00984D7C">
        <w:rPr>
          <w:sz w:val="28"/>
          <w:szCs w:val="28"/>
        </w:rPr>
        <w:t xml:space="preserve"> for the summons for directions, dated 29</w:t>
      </w:r>
      <w:r w:rsidR="00E466B1" w:rsidRPr="00984D7C">
        <w:rPr>
          <w:sz w:val="28"/>
          <w:szCs w:val="28"/>
          <w:vertAlign w:val="superscript"/>
        </w:rPr>
        <w:t>th</w:t>
      </w:r>
      <w:r w:rsidR="003E4185" w:rsidRPr="00984D7C">
        <w:rPr>
          <w:sz w:val="28"/>
          <w:szCs w:val="28"/>
        </w:rPr>
        <w:t xml:space="preserve"> October, 2013, to be restored. The Court thus l</w:t>
      </w:r>
      <w:r w:rsidR="006A00C9" w:rsidRPr="00984D7C">
        <w:rPr>
          <w:sz w:val="28"/>
          <w:szCs w:val="28"/>
        </w:rPr>
        <w:t>ent credence to the application and</w:t>
      </w:r>
      <w:r w:rsidR="0081687A" w:rsidRPr="00984D7C">
        <w:rPr>
          <w:sz w:val="28"/>
          <w:szCs w:val="28"/>
        </w:rPr>
        <w:t xml:space="preserve"> </w:t>
      </w:r>
      <w:r w:rsidR="006A00C9" w:rsidRPr="00984D7C">
        <w:rPr>
          <w:sz w:val="28"/>
          <w:szCs w:val="28"/>
        </w:rPr>
        <w:t>o</w:t>
      </w:r>
      <w:r w:rsidR="006701E5" w:rsidRPr="00984D7C">
        <w:rPr>
          <w:sz w:val="28"/>
          <w:szCs w:val="28"/>
        </w:rPr>
        <w:t>n 7</w:t>
      </w:r>
      <w:r w:rsidR="006701E5" w:rsidRPr="00984D7C">
        <w:rPr>
          <w:sz w:val="28"/>
          <w:szCs w:val="28"/>
          <w:vertAlign w:val="superscript"/>
        </w:rPr>
        <w:t>th</w:t>
      </w:r>
      <w:r w:rsidR="006701E5" w:rsidRPr="00984D7C">
        <w:rPr>
          <w:sz w:val="28"/>
          <w:szCs w:val="28"/>
        </w:rPr>
        <w:t xml:space="preserve"> December, 2015, Taylor and Associates filed, another notice of motion, requesting the Court to strike out the defence, filed</w:t>
      </w:r>
      <w:r w:rsidR="006C6A81">
        <w:rPr>
          <w:sz w:val="28"/>
          <w:szCs w:val="28"/>
        </w:rPr>
        <w:t xml:space="preserve"> on the </w:t>
      </w:r>
      <w:r w:rsidR="00041CE6">
        <w:rPr>
          <w:sz w:val="28"/>
          <w:szCs w:val="28"/>
        </w:rPr>
        <w:t>20</w:t>
      </w:r>
      <w:r w:rsidR="00041CE6" w:rsidRPr="00041CE6">
        <w:rPr>
          <w:sz w:val="28"/>
          <w:szCs w:val="28"/>
          <w:vertAlign w:val="superscript"/>
        </w:rPr>
        <w:t>th</w:t>
      </w:r>
      <w:r w:rsidR="00041CE6">
        <w:rPr>
          <w:sz w:val="28"/>
          <w:szCs w:val="28"/>
        </w:rPr>
        <w:t xml:space="preserve"> of May, 2013</w:t>
      </w:r>
      <w:r w:rsidR="006701E5" w:rsidRPr="00984D7C">
        <w:rPr>
          <w:sz w:val="28"/>
          <w:szCs w:val="28"/>
        </w:rPr>
        <w:t xml:space="preserve"> by</w:t>
      </w:r>
      <w:r w:rsidR="00541F8F" w:rsidRPr="00984D7C">
        <w:rPr>
          <w:sz w:val="28"/>
          <w:szCs w:val="28"/>
        </w:rPr>
        <w:t xml:space="preserve"> Shears-Moses and </w:t>
      </w:r>
      <w:r w:rsidR="00041CE6" w:rsidRPr="00984D7C">
        <w:rPr>
          <w:sz w:val="28"/>
          <w:szCs w:val="28"/>
        </w:rPr>
        <w:t>Co.</w:t>
      </w:r>
      <w:r w:rsidR="00041CE6">
        <w:rPr>
          <w:sz w:val="28"/>
          <w:szCs w:val="28"/>
        </w:rPr>
        <w:t>;</w:t>
      </w:r>
      <w:r w:rsidR="004E48B7" w:rsidRPr="00984D7C">
        <w:rPr>
          <w:sz w:val="28"/>
          <w:szCs w:val="28"/>
        </w:rPr>
        <w:t xml:space="preserve"> and for judgment to be accordingly entered, on behalf of the Plaintiff</w:t>
      </w:r>
      <w:r w:rsidR="004E48B7" w:rsidRPr="00984D7C">
        <w:rPr>
          <w:rStyle w:val="FootnoteReference"/>
          <w:sz w:val="28"/>
          <w:szCs w:val="28"/>
        </w:rPr>
        <w:footnoteReference w:id="6"/>
      </w:r>
      <w:r w:rsidR="004E48B7" w:rsidRPr="00984D7C">
        <w:rPr>
          <w:sz w:val="28"/>
          <w:szCs w:val="28"/>
        </w:rPr>
        <w:t>.</w:t>
      </w:r>
      <w:r w:rsidR="00A369E3" w:rsidRPr="00984D7C">
        <w:rPr>
          <w:sz w:val="28"/>
          <w:szCs w:val="28"/>
        </w:rPr>
        <w:t xml:space="preserve"> </w:t>
      </w:r>
    </w:p>
    <w:p w14:paraId="34A3204C" w14:textId="70913B7B" w:rsidR="00121903" w:rsidRDefault="00041CE6" w:rsidP="00984D7C">
      <w:pPr>
        <w:spacing w:line="360" w:lineRule="auto"/>
        <w:jc w:val="both"/>
        <w:rPr>
          <w:sz w:val="28"/>
          <w:szCs w:val="28"/>
        </w:rPr>
      </w:pPr>
      <w:r>
        <w:rPr>
          <w:sz w:val="28"/>
          <w:szCs w:val="28"/>
        </w:rPr>
        <w:t>Meanwhile</w:t>
      </w:r>
      <w:r w:rsidR="00A369E3" w:rsidRPr="00984D7C">
        <w:rPr>
          <w:sz w:val="28"/>
          <w:szCs w:val="28"/>
        </w:rPr>
        <w:t>,</w:t>
      </w:r>
      <w:r w:rsidR="004032E1" w:rsidRPr="00984D7C">
        <w:rPr>
          <w:sz w:val="28"/>
          <w:szCs w:val="28"/>
        </w:rPr>
        <w:t xml:space="preserve"> </w:t>
      </w:r>
      <w:r w:rsidR="00A369E3" w:rsidRPr="00984D7C">
        <w:rPr>
          <w:sz w:val="28"/>
          <w:szCs w:val="28"/>
        </w:rPr>
        <w:t>o</w:t>
      </w:r>
      <w:r w:rsidR="009F3395" w:rsidRPr="00984D7C">
        <w:rPr>
          <w:sz w:val="28"/>
          <w:szCs w:val="28"/>
        </w:rPr>
        <w:t>n the 17</w:t>
      </w:r>
      <w:r w:rsidR="009F3395" w:rsidRPr="00984D7C">
        <w:rPr>
          <w:sz w:val="28"/>
          <w:szCs w:val="28"/>
          <w:vertAlign w:val="superscript"/>
        </w:rPr>
        <w:t>th</w:t>
      </w:r>
      <w:r w:rsidR="009F3395" w:rsidRPr="00984D7C">
        <w:rPr>
          <w:sz w:val="28"/>
          <w:szCs w:val="28"/>
        </w:rPr>
        <w:t xml:space="preserve"> February, 2016, </w:t>
      </w:r>
      <w:r w:rsidR="003E4185" w:rsidRPr="00984D7C">
        <w:rPr>
          <w:sz w:val="28"/>
          <w:szCs w:val="28"/>
        </w:rPr>
        <w:t>The Hon. Justice A. D</w:t>
      </w:r>
      <w:r w:rsidR="00DE4070">
        <w:rPr>
          <w:sz w:val="28"/>
          <w:szCs w:val="28"/>
        </w:rPr>
        <w:t>.</w:t>
      </w:r>
      <w:r w:rsidR="003E4185" w:rsidRPr="00984D7C">
        <w:rPr>
          <w:sz w:val="28"/>
          <w:szCs w:val="28"/>
        </w:rPr>
        <w:t xml:space="preserve"> Konoyima, </w:t>
      </w:r>
      <w:r w:rsidR="009F3395" w:rsidRPr="00984D7C">
        <w:rPr>
          <w:sz w:val="28"/>
          <w:szCs w:val="28"/>
        </w:rPr>
        <w:t>granted the orders</w:t>
      </w:r>
      <w:r>
        <w:rPr>
          <w:sz w:val="28"/>
          <w:szCs w:val="28"/>
        </w:rPr>
        <w:t xml:space="preserve"> as</w:t>
      </w:r>
      <w:r w:rsidR="009F3395" w:rsidRPr="00984D7C">
        <w:rPr>
          <w:sz w:val="28"/>
          <w:szCs w:val="28"/>
        </w:rPr>
        <w:t xml:space="preserve"> </w:t>
      </w:r>
      <w:r w:rsidRPr="00984D7C">
        <w:rPr>
          <w:sz w:val="28"/>
          <w:szCs w:val="28"/>
        </w:rPr>
        <w:t>prayed in</w:t>
      </w:r>
      <w:r w:rsidR="009F3395" w:rsidRPr="00984D7C">
        <w:rPr>
          <w:sz w:val="28"/>
          <w:szCs w:val="28"/>
        </w:rPr>
        <w:t xml:space="preserve"> the writ of summons (as replicated on the face of the notice of </w:t>
      </w:r>
      <w:r w:rsidR="009942DF" w:rsidRPr="00984D7C">
        <w:rPr>
          <w:sz w:val="28"/>
          <w:szCs w:val="28"/>
        </w:rPr>
        <w:t>motion</w:t>
      </w:r>
      <w:r w:rsidR="009F3395" w:rsidRPr="00984D7C">
        <w:rPr>
          <w:sz w:val="28"/>
          <w:szCs w:val="28"/>
        </w:rPr>
        <w:t>, dated 7</w:t>
      </w:r>
      <w:r w:rsidR="009F3395" w:rsidRPr="00984D7C">
        <w:rPr>
          <w:sz w:val="28"/>
          <w:szCs w:val="28"/>
          <w:vertAlign w:val="superscript"/>
        </w:rPr>
        <w:t>th</w:t>
      </w:r>
      <w:r w:rsidR="009F3395" w:rsidRPr="00984D7C">
        <w:rPr>
          <w:sz w:val="28"/>
          <w:szCs w:val="28"/>
        </w:rPr>
        <w:t xml:space="preserve"> December, 2015).</w:t>
      </w:r>
      <w:r w:rsidR="006A17C1" w:rsidRPr="00984D7C">
        <w:rPr>
          <w:sz w:val="28"/>
          <w:szCs w:val="28"/>
        </w:rPr>
        <w:t xml:space="preserve"> Again, on 4</w:t>
      </w:r>
      <w:r w:rsidR="006A17C1" w:rsidRPr="00984D7C">
        <w:rPr>
          <w:sz w:val="28"/>
          <w:szCs w:val="28"/>
          <w:vertAlign w:val="superscript"/>
        </w:rPr>
        <w:t>th</w:t>
      </w:r>
      <w:r w:rsidR="006A17C1" w:rsidRPr="00984D7C">
        <w:rPr>
          <w:sz w:val="28"/>
          <w:szCs w:val="28"/>
        </w:rPr>
        <w:t xml:space="preserve"> March, 2016, Taylor and Associates, filed a </w:t>
      </w:r>
      <w:r w:rsidR="00B80BC3" w:rsidRPr="00984D7C">
        <w:rPr>
          <w:sz w:val="28"/>
          <w:szCs w:val="28"/>
        </w:rPr>
        <w:t>notice of motion, requesting</w:t>
      </w:r>
      <w:r w:rsidR="006A17C1" w:rsidRPr="00984D7C">
        <w:rPr>
          <w:sz w:val="28"/>
          <w:szCs w:val="28"/>
        </w:rPr>
        <w:t xml:space="preserve"> leave of the Court to </w:t>
      </w:r>
      <w:r w:rsidR="003E4185" w:rsidRPr="00984D7C">
        <w:rPr>
          <w:sz w:val="28"/>
          <w:szCs w:val="28"/>
        </w:rPr>
        <w:t>issue a writ of possession. This time it was The Hon. Justice M. D. Kamara that granted the order</w:t>
      </w:r>
      <w:r w:rsidR="00075DCE" w:rsidRPr="00984D7C">
        <w:rPr>
          <w:sz w:val="28"/>
          <w:szCs w:val="28"/>
        </w:rPr>
        <w:t xml:space="preserve"> for leave to issue a writ of possession</w:t>
      </w:r>
      <w:r w:rsidR="006A17C1" w:rsidRPr="00984D7C">
        <w:rPr>
          <w:sz w:val="28"/>
          <w:szCs w:val="28"/>
        </w:rPr>
        <w:t xml:space="preserve"> on 14</w:t>
      </w:r>
      <w:r w:rsidR="006A17C1" w:rsidRPr="00984D7C">
        <w:rPr>
          <w:sz w:val="28"/>
          <w:szCs w:val="28"/>
          <w:vertAlign w:val="superscript"/>
        </w:rPr>
        <w:t>th</w:t>
      </w:r>
      <w:r w:rsidR="00075DCE" w:rsidRPr="00984D7C">
        <w:rPr>
          <w:sz w:val="28"/>
          <w:szCs w:val="28"/>
        </w:rPr>
        <w:t xml:space="preserve"> July, 2016</w:t>
      </w:r>
      <w:r w:rsidR="006A17C1" w:rsidRPr="00984D7C">
        <w:rPr>
          <w:sz w:val="28"/>
          <w:szCs w:val="28"/>
        </w:rPr>
        <w:t>.</w:t>
      </w:r>
      <w:r w:rsidR="006E432D" w:rsidRPr="00984D7C">
        <w:rPr>
          <w:sz w:val="28"/>
          <w:szCs w:val="28"/>
        </w:rPr>
        <w:t xml:space="preserve"> </w:t>
      </w:r>
      <w:r>
        <w:rPr>
          <w:sz w:val="28"/>
          <w:szCs w:val="28"/>
        </w:rPr>
        <w:t>However</w:t>
      </w:r>
      <w:r w:rsidR="009F3395" w:rsidRPr="00984D7C">
        <w:rPr>
          <w:sz w:val="28"/>
          <w:szCs w:val="28"/>
        </w:rPr>
        <w:t xml:space="preserve">, </w:t>
      </w:r>
      <w:r w:rsidR="00546899" w:rsidRPr="00984D7C">
        <w:rPr>
          <w:sz w:val="28"/>
          <w:szCs w:val="28"/>
        </w:rPr>
        <w:t>on the 29</w:t>
      </w:r>
      <w:r w:rsidR="00546899" w:rsidRPr="00984D7C">
        <w:rPr>
          <w:sz w:val="28"/>
          <w:szCs w:val="28"/>
          <w:vertAlign w:val="superscript"/>
        </w:rPr>
        <w:t>th</w:t>
      </w:r>
      <w:r w:rsidR="00546899" w:rsidRPr="00984D7C">
        <w:rPr>
          <w:sz w:val="28"/>
          <w:szCs w:val="28"/>
        </w:rPr>
        <w:t xml:space="preserve"> July, 2016, the Solicitors of Chidera Chambers (Fornah-Sesay, Cummings, Showers and </w:t>
      </w:r>
      <w:r w:rsidR="00546899" w:rsidRPr="00984D7C">
        <w:rPr>
          <w:sz w:val="28"/>
          <w:szCs w:val="28"/>
        </w:rPr>
        <w:lastRenderedPageBreak/>
        <w:t>Co.), filed notices of appointment and change of solicitors</w:t>
      </w:r>
      <w:r w:rsidR="00546899" w:rsidRPr="00984D7C">
        <w:rPr>
          <w:rStyle w:val="FootnoteReference"/>
          <w:sz w:val="28"/>
          <w:szCs w:val="28"/>
        </w:rPr>
        <w:footnoteReference w:id="7"/>
      </w:r>
      <w:r w:rsidR="00727E5B" w:rsidRPr="00984D7C">
        <w:rPr>
          <w:sz w:val="28"/>
          <w:szCs w:val="28"/>
        </w:rPr>
        <w:t>; replacing Shears-Moses</w:t>
      </w:r>
      <w:r w:rsidR="00546899" w:rsidRPr="00984D7C">
        <w:rPr>
          <w:sz w:val="28"/>
          <w:szCs w:val="28"/>
        </w:rPr>
        <w:t xml:space="preserve"> </w:t>
      </w:r>
      <w:r w:rsidR="00727E5B" w:rsidRPr="00984D7C">
        <w:rPr>
          <w:sz w:val="28"/>
          <w:szCs w:val="28"/>
        </w:rPr>
        <w:t>and Co.</w:t>
      </w:r>
    </w:p>
    <w:p w14:paraId="324F401B" w14:textId="5FC5FFE8" w:rsidR="00A00BB8" w:rsidRDefault="00075DCE" w:rsidP="00984D7C">
      <w:pPr>
        <w:spacing w:line="360" w:lineRule="auto"/>
        <w:jc w:val="both"/>
        <w:rPr>
          <w:sz w:val="28"/>
          <w:szCs w:val="28"/>
        </w:rPr>
      </w:pPr>
      <w:r w:rsidRPr="00984D7C">
        <w:rPr>
          <w:sz w:val="28"/>
          <w:szCs w:val="28"/>
        </w:rPr>
        <w:t xml:space="preserve"> On the same day, the said</w:t>
      </w:r>
      <w:r w:rsidR="002C6B5D" w:rsidRPr="00984D7C">
        <w:rPr>
          <w:sz w:val="28"/>
          <w:szCs w:val="28"/>
        </w:rPr>
        <w:t xml:space="preserve"> solicitors filed a notice of </w:t>
      </w:r>
      <w:r w:rsidR="007F41A3" w:rsidRPr="00984D7C">
        <w:rPr>
          <w:sz w:val="28"/>
          <w:szCs w:val="28"/>
        </w:rPr>
        <w:t>motion, requ</w:t>
      </w:r>
      <w:r w:rsidRPr="00984D7C">
        <w:rPr>
          <w:sz w:val="28"/>
          <w:szCs w:val="28"/>
        </w:rPr>
        <w:t>esting the Court to grant an interim stay of execution of the judgement of 17</w:t>
      </w:r>
      <w:r w:rsidRPr="00984D7C">
        <w:rPr>
          <w:sz w:val="28"/>
          <w:szCs w:val="28"/>
          <w:vertAlign w:val="superscript"/>
        </w:rPr>
        <w:t>th</w:t>
      </w:r>
      <w:r w:rsidR="00E20BC5" w:rsidRPr="00984D7C">
        <w:rPr>
          <w:sz w:val="28"/>
          <w:szCs w:val="28"/>
        </w:rPr>
        <w:t xml:space="preserve"> February</w:t>
      </w:r>
      <w:r w:rsidRPr="00984D7C">
        <w:rPr>
          <w:sz w:val="28"/>
          <w:szCs w:val="28"/>
        </w:rPr>
        <w:t xml:space="preserve"> </w:t>
      </w:r>
      <w:r w:rsidR="001C15C3" w:rsidRPr="00984D7C">
        <w:rPr>
          <w:sz w:val="28"/>
          <w:szCs w:val="28"/>
        </w:rPr>
        <w:t>2016,</w:t>
      </w:r>
      <w:r w:rsidR="00E20BC5" w:rsidRPr="00984D7C">
        <w:rPr>
          <w:sz w:val="28"/>
          <w:szCs w:val="28"/>
        </w:rPr>
        <w:t xml:space="preserve"> setting aside of the said judgment and all subsequent proceedings,</w:t>
      </w:r>
      <w:r w:rsidR="001C15C3" w:rsidRPr="00984D7C">
        <w:rPr>
          <w:sz w:val="28"/>
          <w:szCs w:val="28"/>
        </w:rPr>
        <w:t xml:space="preserve"> restoration of the Defendant’s defence of 20</w:t>
      </w:r>
      <w:r w:rsidR="001C15C3" w:rsidRPr="00984D7C">
        <w:rPr>
          <w:sz w:val="28"/>
          <w:szCs w:val="28"/>
          <w:vertAlign w:val="superscript"/>
        </w:rPr>
        <w:t>th</w:t>
      </w:r>
      <w:r w:rsidR="001C15C3" w:rsidRPr="00984D7C">
        <w:rPr>
          <w:sz w:val="28"/>
          <w:szCs w:val="28"/>
        </w:rPr>
        <w:t xml:space="preserve"> May 2013 and consolidation of the action intitule</w:t>
      </w:r>
      <w:r w:rsidR="00842818" w:rsidRPr="00984D7C">
        <w:rPr>
          <w:sz w:val="28"/>
          <w:szCs w:val="28"/>
        </w:rPr>
        <w:t>d</w:t>
      </w:r>
      <w:r w:rsidR="001C15C3" w:rsidRPr="00984D7C">
        <w:rPr>
          <w:sz w:val="28"/>
          <w:szCs w:val="28"/>
        </w:rPr>
        <w:t xml:space="preserve"> CC: 79/2016 2016 S.</w:t>
      </w:r>
      <w:r w:rsidR="00A61D22">
        <w:rPr>
          <w:sz w:val="28"/>
          <w:szCs w:val="28"/>
        </w:rPr>
        <w:t xml:space="preserve"> </w:t>
      </w:r>
      <w:r w:rsidR="001C15C3" w:rsidRPr="00984D7C">
        <w:rPr>
          <w:sz w:val="28"/>
          <w:szCs w:val="28"/>
        </w:rPr>
        <w:t>N0.8 between Sierra Block</w:t>
      </w:r>
      <w:r w:rsidR="00C82C63">
        <w:rPr>
          <w:sz w:val="28"/>
          <w:szCs w:val="28"/>
        </w:rPr>
        <w:t>s</w:t>
      </w:r>
      <w:r w:rsidR="001C15C3" w:rsidRPr="00984D7C">
        <w:rPr>
          <w:sz w:val="28"/>
          <w:szCs w:val="28"/>
        </w:rPr>
        <w:t xml:space="preserve"> Concrete Products Company Limited </w:t>
      </w:r>
      <w:r w:rsidR="00762EED">
        <w:rPr>
          <w:b/>
          <w:sz w:val="28"/>
          <w:szCs w:val="28"/>
        </w:rPr>
        <w:t>v</w:t>
      </w:r>
      <w:r w:rsidR="001C15C3" w:rsidRPr="00984D7C">
        <w:rPr>
          <w:sz w:val="28"/>
          <w:szCs w:val="28"/>
        </w:rPr>
        <w:t>. Kainday Wray, with the other action intitule</w:t>
      </w:r>
      <w:r w:rsidR="00842818" w:rsidRPr="00984D7C">
        <w:rPr>
          <w:sz w:val="28"/>
          <w:szCs w:val="28"/>
        </w:rPr>
        <w:t xml:space="preserve">d CC: 93/13, 2013 C N0. 13 between Kainda Wray, suing as Administratrix of the Estate </w:t>
      </w:r>
      <w:r w:rsidR="00A369E3" w:rsidRPr="00984D7C">
        <w:rPr>
          <w:sz w:val="28"/>
          <w:szCs w:val="28"/>
        </w:rPr>
        <w:t xml:space="preserve">of </w:t>
      </w:r>
      <w:r w:rsidR="00842818" w:rsidRPr="00984D7C">
        <w:rPr>
          <w:sz w:val="28"/>
          <w:szCs w:val="28"/>
        </w:rPr>
        <w:t>Ab</w:t>
      </w:r>
      <w:r w:rsidR="00F55AFC">
        <w:rPr>
          <w:sz w:val="28"/>
          <w:szCs w:val="28"/>
        </w:rPr>
        <w:t>al</w:t>
      </w:r>
      <w:r w:rsidR="00842818" w:rsidRPr="00984D7C">
        <w:rPr>
          <w:sz w:val="28"/>
          <w:szCs w:val="28"/>
        </w:rPr>
        <w:t xml:space="preserve"> Cole </w:t>
      </w:r>
      <w:r w:rsidR="00762EED">
        <w:rPr>
          <w:b/>
          <w:sz w:val="28"/>
          <w:szCs w:val="28"/>
        </w:rPr>
        <w:t>v</w:t>
      </w:r>
      <w:r w:rsidR="00842818" w:rsidRPr="00984D7C">
        <w:rPr>
          <w:b/>
          <w:sz w:val="28"/>
          <w:szCs w:val="28"/>
        </w:rPr>
        <w:t>.</w:t>
      </w:r>
      <w:r w:rsidR="00842818" w:rsidRPr="00984D7C">
        <w:rPr>
          <w:sz w:val="28"/>
          <w:szCs w:val="28"/>
        </w:rPr>
        <w:t xml:space="preserve"> Sierra Blocks Concrete Company Limited.</w:t>
      </w:r>
      <w:r w:rsidR="0011779A">
        <w:rPr>
          <w:sz w:val="28"/>
          <w:szCs w:val="28"/>
        </w:rPr>
        <w:t xml:space="preserve"> </w:t>
      </w:r>
      <w:r w:rsidR="00214F5A">
        <w:rPr>
          <w:sz w:val="28"/>
          <w:szCs w:val="28"/>
        </w:rPr>
        <w:t>Essentially</w:t>
      </w:r>
      <w:r w:rsidR="00842818" w:rsidRPr="00984D7C">
        <w:rPr>
          <w:sz w:val="28"/>
          <w:szCs w:val="28"/>
        </w:rPr>
        <w:t>, The Hon. Justice M. D. Kamara, on 30</w:t>
      </w:r>
      <w:r w:rsidR="00842818" w:rsidRPr="00984D7C">
        <w:rPr>
          <w:sz w:val="28"/>
          <w:szCs w:val="28"/>
          <w:vertAlign w:val="superscript"/>
        </w:rPr>
        <w:t>th</w:t>
      </w:r>
      <w:r w:rsidR="00842818" w:rsidRPr="00984D7C">
        <w:rPr>
          <w:sz w:val="28"/>
          <w:szCs w:val="28"/>
        </w:rPr>
        <w:t xml:space="preserve"> November, 2016, made an order, consolidating the aforementioned matters, </w:t>
      </w:r>
      <w:r w:rsidR="00AB5203" w:rsidRPr="00984D7C">
        <w:rPr>
          <w:sz w:val="28"/>
          <w:szCs w:val="28"/>
        </w:rPr>
        <w:t>restoring the defence dated 20</w:t>
      </w:r>
      <w:r w:rsidR="00AB5203" w:rsidRPr="00984D7C">
        <w:rPr>
          <w:sz w:val="28"/>
          <w:szCs w:val="28"/>
          <w:vertAlign w:val="superscript"/>
        </w:rPr>
        <w:t>th</w:t>
      </w:r>
      <w:r w:rsidR="00AB5203" w:rsidRPr="00984D7C">
        <w:rPr>
          <w:sz w:val="28"/>
          <w:szCs w:val="28"/>
        </w:rPr>
        <w:t xml:space="preserve"> May, 2013</w:t>
      </w:r>
      <w:r w:rsidR="00A369E3" w:rsidRPr="00984D7C">
        <w:rPr>
          <w:sz w:val="28"/>
          <w:szCs w:val="28"/>
        </w:rPr>
        <w:t>, awarding a cost, assessed at Ten M</w:t>
      </w:r>
      <w:r w:rsidR="00AB5203" w:rsidRPr="00984D7C">
        <w:rPr>
          <w:sz w:val="28"/>
          <w:szCs w:val="28"/>
        </w:rPr>
        <w:t>illion Leones (Le 10, 0000, 000) against the Defendant, and simultaneously compelling the Defendant to comply with the Court’s direction, dated 29</w:t>
      </w:r>
      <w:r w:rsidR="00AB5203" w:rsidRPr="00984D7C">
        <w:rPr>
          <w:sz w:val="28"/>
          <w:szCs w:val="28"/>
          <w:vertAlign w:val="superscript"/>
        </w:rPr>
        <w:t>th</w:t>
      </w:r>
      <w:r w:rsidR="00AB5203" w:rsidRPr="00984D7C">
        <w:rPr>
          <w:sz w:val="28"/>
          <w:szCs w:val="28"/>
        </w:rPr>
        <w:t xml:space="preserve"> October 2013, within ten (10) days of that order.</w:t>
      </w:r>
    </w:p>
    <w:p w14:paraId="382F8C6F" w14:textId="124249F3" w:rsidR="00A00BB8" w:rsidRDefault="00AB5203" w:rsidP="00984D7C">
      <w:pPr>
        <w:spacing w:line="360" w:lineRule="auto"/>
        <w:jc w:val="both"/>
        <w:rPr>
          <w:sz w:val="28"/>
          <w:szCs w:val="28"/>
        </w:rPr>
      </w:pPr>
      <w:r w:rsidRPr="00984D7C">
        <w:rPr>
          <w:sz w:val="28"/>
          <w:szCs w:val="28"/>
        </w:rPr>
        <w:t xml:space="preserve"> </w:t>
      </w:r>
      <w:r w:rsidR="00214F5A">
        <w:rPr>
          <w:sz w:val="28"/>
          <w:szCs w:val="28"/>
        </w:rPr>
        <w:t>Nonetheless, t</w:t>
      </w:r>
      <w:r w:rsidR="00351A2C" w:rsidRPr="00984D7C">
        <w:rPr>
          <w:sz w:val="28"/>
          <w:szCs w:val="28"/>
        </w:rPr>
        <w:t>he failure of Fornah-Sesay, Cummings, Showers and Co. to fully comply with the foregoing order within the stipulated time, motivated Taylor and Ass</w:t>
      </w:r>
      <w:r w:rsidR="004D741E" w:rsidRPr="00984D7C">
        <w:rPr>
          <w:sz w:val="28"/>
          <w:szCs w:val="28"/>
        </w:rPr>
        <w:t>ociates to file another notice of motion, dated 18</w:t>
      </w:r>
      <w:r w:rsidR="004D741E" w:rsidRPr="00984D7C">
        <w:rPr>
          <w:sz w:val="28"/>
          <w:szCs w:val="28"/>
          <w:vertAlign w:val="superscript"/>
        </w:rPr>
        <w:t>th</w:t>
      </w:r>
      <w:r w:rsidR="004D741E" w:rsidRPr="00984D7C">
        <w:rPr>
          <w:sz w:val="28"/>
          <w:szCs w:val="28"/>
        </w:rPr>
        <w:t xml:space="preserve"> April 2017.</w:t>
      </w:r>
      <w:r w:rsidR="00A00BB8">
        <w:rPr>
          <w:sz w:val="28"/>
          <w:szCs w:val="28"/>
        </w:rPr>
        <w:t xml:space="preserve"> </w:t>
      </w:r>
      <w:r w:rsidR="00ED4D0B" w:rsidRPr="00984D7C">
        <w:rPr>
          <w:sz w:val="28"/>
          <w:szCs w:val="28"/>
        </w:rPr>
        <w:t>Moreover, p</w:t>
      </w:r>
      <w:r w:rsidR="004D741E" w:rsidRPr="00984D7C">
        <w:rPr>
          <w:sz w:val="28"/>
          <w:szCs w:val="28"/>
        </w:rPr>
        <w:t>ursuant to the foregoing motion,</w:t>
      </w:r>
      <w:r w:rsidR="00AE600B" w:rsidRPr="00984D7C">
        <w:rPr>
          <w:sz w:val="28"/>
          <w:szCs w:val="28"/>
        </w:rPr>
        <w:t xml:space="preserve"> on 5</w:t>
      </w:r>
      <w:r w:rsidR="00AE600B" w:rsidRPr="00984D7C">
        <w:rPr>
          <w:sz w:val="28"/>
          <w:szCs w:val="28"/>
          <w:vertAlign w:val="superscript"/>
        </w:rPr>
        <w:t>th</w:t>
      </w:r>
      <w:r w:rsidR="00AE600B" w:rsidRPr="00984D7C">
        <w:rPr>
          <w:sz w:val="28"/>
          <w:szCs w:val="28"/>
        </w:rPr>
        <w:t xml:space="preserve"> May 2017,</w:t>
      </w:r>
      <w:r w:rsidR="004D741E" w:rsidRPr="00984D7C">
        <w:rPr>
          <w:sz w:val="28"/>
          <w:szCs w:val="28"/>
        </w:rPr>
        <w:t xml:space="preserve"> The Hon. Justice M. D. Kamara, struck out the defence of 20</w:t>
      </w:r>
      <w:r w:rsidR="004D741E" w:rsidRPr="00984D7C">
        <w:rPr>
          <w:sz w:val="28"/>
          <w:szCs w:val="28"/>
          <w:vertAlign w:val="superscript"/>
        </w:rPr>
        <w:t>th</w:t>
      </w:r>
      <w:r w:rsidR="004D741E" w:rsidRPr="00984D7C">
        <w:rPr>
          <w:sz w:val="28"/>
          <w:szCs w:val="28"/>
        </w:rPr>
        <w:t xml:space="preserve"> May 2013, which had been restored</w:t>
      </w:r>
      <w:r w:rsidR="00AE600B" w:rsidRPr="00984D7C">
        <w:rPr>
          <w:sz w:val="28"/>
          <w:szCs w:val="28"/>
        </w:rPr>
        <w:t>,</w:t>
      </w:r>
      <w:r w:rsidR="004D741E" w:rsidRPr="00984D7C">
        <w:rPr>
          <w:sz w:val="28"/>
          <w:szCs w:val="28"/>
        </w:rPr>
        <w:t xml:space="preserve"> consonant with the Court’s order</w:t>
      </w:r>
      <w:r w:rsidR="00AE600B" w:rsidRPr="00984D7C">
        <w:rPr>
          <w:sz w:val="28"/>
          <w:szCs w:val="28"/>
        </w:rPr>
        <w:t>,</w:t>
      </w:r>
      <w:r w:rsidR="004D741E" w:rsidRPr="00984D7C">
        <w:rPr>
          <w:sz w:val="28"/>
          <w:szCs w:val="28"/>
        </w:rPr>
        <w:t xml:space="preserve"> dated 30</w:t>
      </w:r>
      <w:r w:rsidR="004D741E" w:rsidRPr="00984D7C">
        <w:rPr>
          <w:sz w:val="28"/>
          <w:szCs w:val="28"/>
          <w:vertAlign w:val="superscript"/>
        </w:rPr>
        <w:t>th</w:t>
      </w:r>
      <w:r w:rsidR="00AE600B" w:rsidRPr="00984D7C">
        <w:rPr>
          <w:sz w:val="28"/>
          <w:szCs w:val="28"/>
        </w:rPr>
        <w:t xml:space="preserve"> November 2016; and simultaneously entered judgement on behalf of the Plaintiff in respect of the orders as prayed in t</w:t>
      </w:r>
      <w:r w:rsidR="00A369E3" w:rsidRPr="00984D7C">
        <w:rPr>
          <w:sz w:val="28"/>
          <w:szCs w:val="28"/>
        </w:rPr>
        <w:t>he writ of summons (reproduced o</w:t>
      </w:r>
      <w:r w:rsidR="00AE600B" w:rsidRPr="00984D7C">
        <w:rPr>
          <w:sz w:val="28"/>
          <w:szCs w:val="28"/>
        </w:rPr>
        <w:t>n</w:t>
      </w:r>
      <w:r w:rsidR="00A369E3" w:rsidRPr="00984D7C">
        <w:rPr>
          <w:sz w:val="28"/>
          <w:szCs w:val="28"/>
        </w:rPr>
        <w:t xml:space="preserve"> the face</w:t>
      </w:r>
      <w:r w:rsidR="00AE600B" w:rsidRPr="00984D7C">
        <w:rPr>
          <w:sz w:val="28"/>
          <w:szCs w:val="28"/>
        </w:rPr>
        <w:t xml:space="preserve"> </w:t>
      </w:r>
      <w:r w:rsidR="00A369E3" w:rsidRPr="00984D7C">
        <w:rPr>
          <w:sz w:val="28"/>
          <w:szCs w:val="28"/>
        </w:rPr>
        <w:t xml:space="preserve">of </w:t>
      </w:r>
      <w:r w:rsidR="00AE600B" w:rsidRPr="00984D7C">
        <w:rPr>
          <w:sz w:val="28"/>
          <w:szCs w:val="28"/>
        </w:rPr>
        <w:t>the motion of 18</w:t>
      </w:r>
      <w:r w:rsidR="00AE600B" w:rsidRPr="00984D7C">
        <w:rPr>
          <w:sz w:val="28"/>
          <w:szCs w:val="28"/>
          <w:vertAlign w:val="superscript"/>
        </w:rPr>
        <w:t>th</w:t>
      </w:r>
      <w:r w:rsidR="00AE600B" w:rsidRPr="00984D7C">
        <w:rPr>
          <w:sz w:val="28"/>
          <w:szCs w:val="28"/>
        </w:rPr>
        <w:t xml:space="preserve"> April, 2017</w:t>
      </w:r>
      <w:r w:rsidR="00A369E3" w:rsidRPr="00984D7C">
        <w:rPr>
          <w:sz w:val="28"/>
          <w:szCs w:val="28"/>
        </w:rPr>
        <w:t>)</w:t>
      </w:r>
      <w:r w:rsidR="00AE600B" w:rsidRPr="00984D7C">
        <w:rPr>
          <w:sz w:val="28"/>
          <w:szCs w:val="28"/>
        </w:rPr>
        <w:t>.</w:t>
      </w:r>
    </w:p>
    <w:p w14:paraId="5D964F1A" w14:textId="2B5E6955" w:rsidR="0011779A" w:rsidRDefault="00AE600B" w:rsidP="00984D7C">
      <w:pPr>
        <w:spacing w:line="360" w:lineRule="auto"/>
        <w:jc w:val="both"/>
        <w:rPr>
          <w:sz w:val="28"/>
          <w:szCs w:val="28"/>
        </w:rPr>
      </w:pPr>
      <w:r w:rsidRPr="00984D7C">
        <w:rPr>
          <w:sz w:val="28"/>
          <w:szCs w:val="28"/>
        </w:rPr>
        <w:lastRenderedPageBreak/>
        <w:t xml:space="preserve"> However, on the 23</w:t>
      </w:r>
      <w:r w:rsidRPr="00984D7C">
        <w:rPr>
          <w:sz w:val="28"/>
          <w:szCs w:val="28"/>
          <w:vertAlign w:val="superscript"/>
        </w:rPr>
        <w:t>rd</w:t>
      </w:r>
      <w:r w:rsidR="00A369E3" w:rsidRPr="00984D7C">
        <w:rPr>
          <w:sz w:val="28"/>
          <w:szCs w:val="28"/>
        </w:rPr>
        <w:t xml:space="preserve"> May, 2017, Fornah-Sesay, Cummings, Showers and Co.</w:t>
      </w:r>
      <w:r w:rsidR="00AA57D7" w:rsidRPr="00984D7C">
        <w:rPr>
          <w:sz w:val="28"/>
          <w:szCs w:val="28"/>
        </w:rPr>
        <w:t>,</w:t>
      </w:r>
      <w:r w:rsidRPr="00984D7C">
        <w:rPr>
          <w:sz w:val="28"/>
          <w:szCs w:val="28"/>
        </w:rPr>
        <w:t xml:space="preserve"> complied with the order of 30</w:t>
      </w:r>
      <w:r w:rsidRPr="00984D7C">
        <w:rPr>
          <w:sz w:val="28"/>
          <w:szCs w:val="28"/>
          <w:vertAlign w:val="superscript"/>
        </w:rPr>
        <w:t>th</w:t>
      </w:r>
      <w:r w:rsidR="004C3F06" w:rsidRPr="00984D7C">
        <w:rPr>
          <w:sz w:val="28"/>
          <w:szCs w:val="28"/>
        </w:rPr>
        <w:t xml:space="preserve"> November</w:t>
      </w:r>
      <w:r w:rsidRPr="00984D7C">
        <w:rPr>
          <w:sz w:val="28"/>
          <w:szCs w:val="28"/>
        </w:rPr>
        <w:t xml:space="preserve"> </w:t>
      </w:r>
      <w:r w:rsidR="004C3F06" w:rsidRPr="00984D7C">
        <w:rPr>
          <w:sz w:val="28"/>
          <w:szCs w:val="28"/>
        </w:rPr>
        <w:t>2016; and also filed a defence and counterclaim, which had been replied to by Taylor and Associates on the 2</w:t>
      </w:r>
      <w:r w:rsidR="004C3F06" w:rsidRPr="00984D7C">
        <w:rPr>
          <w:sz w:val="28"/>
          <w:szCs w:val="28"/>
          <w:vertAlign w:val="superscript"/>
        </w:rPr>
        <w:t>nd</w:t>
      </w:r>
      <w:r w:rsidR="004C3F06" w:rsidRPr="00984D7C">
        <w:rPr>
          <w:sz w:val="28"/>
          <w:szCs w:val="28"/>
        </w:rPr>
        <w:t xml:space="preserve"> March, 2017. </w:t>
      </w:r>
      <w:r w:rsidR="000E15EC" w:rsidRPr="00984D7C">
        <w:rPr>
          <w:sz w:val="28"/>
          <w:szCs w:val="28"/>
        </w:rPr>
        <w:t>Meanwhile, on the 13</w:t>
      </w:r>
      <w:r w:rsidR="000E15EC" w:rsidRPr="00984D7C">
        <w:rPr>
          <w:sz w:val="28"/>
          <w:szCs w:val="28"/>
          <w:vertAlign w:val="superscript"/>
        </w:rPr>
        <w:t>th</w:t>
      </w:r>
      <w:r w:rsidR="000E15EC" w:rsidRPr="00984D7C">
        <w:rPr>
          <w:sz w:val="28"/>
          <w:szCs w:val="28"/>
        </w:rPr>
        <w:t xml:space="preserve"> June 2017, the same Solicitors, filed a notice of motion for an interim stay of execution of the order of 5</w:t>
      </w:r>
      <w:r w:rsidR="000E15EC" w:rsidRPr="00984D7C">
        <w:rPr>
          <w:sz w:val="28"/>
          <w:szCs w:val="28"/>
          <w:vertAlign w:val="superscript"/>
        </w:rPr>
        <w:t>th</w:t>
      </w:r>
      <w:r w:rsidR="000E15EC" w:rsidRPr="00984D7C">
        <w:rPr>
          <w:sz w:val="28"/>
          <w:szCs w:val="28"/>
        </w:rPr>
        <w:t xml:space="preserve"> May, 2017 and for same to be set aside on the ground that the Defendant had a very good defence on the merit.</w:t>
      </w:r>
    </w:p>
    <w:p w14:paraId="6A656F82" w14:textId="56CD99FB" w:rsidR="007639D0" w:rsidRDefault="000E15EC" w:rsidP="00984D7C">
      <w:pPr>
        <w:spacing w:line="360" w:lineRule="auto"/>
        <w:jc w:val="both"/>
        <w:rPr>
          <w:sz w:val="28"/>
          <w:szCs w:val="28"/>
        </w:rPr>
      </w:pPr>
      <w:r w:rsidRPr="00984D7C">
        <w:rPr>
          <w:sz w:val="28"/>
          <w:szCs w:val="28"/>
        </w:rPr>
        <w:t xml:space="preserve"> Rather, circumspectly, Taylor and Associates, on 9</w:t>
      </w:r>
      <w:r w:rsidRPr="00984D7C">
        <w:rPr>
          <w:sz w:val="28"/>
          <w:szCs w:val="28"/>
          <w:vertAlign w:val="superscript"/>
        </w:rPr>
        <w:t>th</w:t>
      </w:r>
      <w:r w:rsidRPr="00984D7C">
        <w:rPr>
          <w:sz w:val="28"/>
          <w:szCs w:val="28"/>
        </w:rPr>
        <w:t xml:space="preserve"> May 2017, filed a notice of motion for leave to issue a writ of possession and the Court granted the application on the 19</w:t>
      </w:r>
      <w:r w:rsidRPr="00984D7C">
        <w:rPr>
          <w:sz w:val="28"/>
          <w:szCs w:val="28"/>
          <w:vertAlign w:val="superscript"/>
        </w:rPr>
        <w:t>th</w:t>
      </w:r>
      <w:r w:rsidRPr="00984D7C">
        <w:rPr>
          <w:sz w:val="28"/>
          <w:szCs w:val="28"/>
        </w:rPr>
        <w:t xml:space="preserve"> May 2017 and made an order of cost (assessed at) Two Million Five Hundred Thousand Leones (Le 2, 500, 000) to be borne by the Defendant.</w:t>
      </w:r>
      <w:r w:rsidR="004C3F06" w:rsidRPr="00984D7C">
        <w:rPr>
          <w:sz w:val="28"/>
          <w:szCs w:val="28"/>
        </w:rPr>
        <w:t xml:space="preserve"> Again, the same Solicitors, on 25</w:t>
      </w:r>
      <w:r w:rsidR="004C3F06" w:rsidRPr="00984D7C">
        <w:rPr>
          <w:sz w:val="28"/>
          <w:szCs w:val="28"/>
          <w:vertAlign w:val="superscript"/>
        </w:rPr>
        <w:t>th</w:t>
      </w:r>
      <w:r w:rsidR="004C3F06" w:rsidRPr="00984D7C">
        <w:rPr>
          <w:sz w:val="28"/>
          <w:szCs w:val="28"/>
        </w:rPr>
        <w:t xml:space="preserve"> May, 2017, filed an ex parte notice of motion for a writ of assistance to be issued to the Inspector</w:t>
      </w:r>
      <w:r w:rsidR="00C604C3" w:rsidRPr="00984D7C">
        <w:rPr>
          <w:sz w:val="28"/>
          <w:szCs w:val="28"/>
        </w:rPr>
        <w:t>-</w:t>
      </w:r>
      <w:r w:rsidR="004C3F06" w:rsidRPr="00984D7C">
        <w:rPr>
          <w:sz w:val="28"/>
          <w:szCs w:val="28"/>
        </w:rPr>
        <w:t>General</w:t>
      </w:r>
      <w:r w:rsidR="00C604C3" w:rsidRPr="00984D7C">
        <w:rPr>
          <w:sz w:val="28"/>
          <w:szCs w:val="28"/>
        </w:rPr>
        <w:t xml:space="preserve"> of Police to carry out the execution. The Hon. Justice M. D. Kamara, granted the order on the </w:t>
      </w:r>
      <w:r w:rsidR="00BA6537" w:rsidRPr="00984D7C">
        <w:rPr>
          <w:sz w:val="28"/>
          <w:szCs w:val="28"/>
        </w:rPr>
        <w:t>9</w:t>
      </w:r>
      <w:r w:rsidR="00BA6537" w:rsidRPr="00984D7C">
        <w:rPr>
          <w:sz w:val="28"/>
          <w:szCs w:val="28"/>
          <w:vertAlign w:val="superscript"/>
        </w:rPr>
        <w:t>th</w:t>
      </w:r>
      <w:r w:rsidR="00BA6537" w:rsidRPr="00984D7C">
        <w:rPr>
          <w:sz w:val="28"/>
          <w:szCs w:val="28"/>
        </w:rPr>
        <w:t xml:space="preserve"> June, 2017. </w:t>
      </w:r>
      <w:r w:rsidR="00433D18" w:rsidRPr="00984D7C">
        <w:rPr>
          <w:sz w:val="28"/>
          <w:szCs w:val="28"/>
        </w:rPr>
        <w:t>This order eventually expired and was renewed by the same Judge</w:t>
      </w:r>
      <w:r w:rsidR="002C591B" w:rsidRPr="00984D7C">
        <w:rPr>
          <w:rStyle w:val="FootnoteReference"/>
          <w:sz w:val="28"/>
          <w:szCs w:val="28"/>
        </w:rPr>
        <w:footnoteReference w:id="8"/>
      </w:r>
      <w:r w:rsidR="00433D18" w:rsidRPr="00984D7C">
        <w:rPr>
          <w:sz w:val="28"/>
          <w:szCs w:val="28"/>
        </w:rPr>
        <w:t>,</w:t>
      </w:r>
      <w:r w:rsidR="002F2D99" w:rsidRPr="00984D7C">
        <w:rPr>
          <w:sz w:val="28"/>
          <w:szCs w:val="28"/>
        </w:rPr>
        <w:t xml:space="preserve"> on 30</w:t>
      </w:r>
      <w:r w:rsidR="002F2D99" w:rsidRPr="00984D7C">
        <w:rPr>
          <w:sz w:val="28"/>
          <w:szCs w:val="28"/>
          <w:vertAlign w:val="superscript"/>
        </w:rPr>
        <w:t>th</w:t>
      </w:r>
      <w:r w:rsidR="002F2D99" w:rsidRPr="00984D7C">
        <w:rPr>
          <w:sz w:val="28"/>
          <w:szCs w:val="28"/>
        </w:rPr>
        <w:t xml:space="preserve"> May, 2018,</w:t>
      </w:r>
      <w:r w:rsidR="00433D18" w:rsidRPr="00984D7C">
        <w:rPr>
          <w:sz w:val="28"/>
          <w:szCs w:val="28"/>
        </w:rPr>
        <w:t xml:space="preserve"> following</w:t>
      </w:r>
      <w:r w:rsidR="002C591B" w:rsidRPr="00984D7C">
        <w:rPr>
          <w:sz w:val="28"/>
          <w:szCs w:val="28"/>
        </w:rPr>
        <w:t xml:space="preserve"> the filing of a notice of motion, dated 24</w:t>
      </w:r>
      <w:r w:rsidR="002C591B" w:rsidRPr="00984D7C">
        <w:rPr>
          <w:sz w:val="28"/>
          <w:szCs w:val="28"/>
          <w:vertAlign w:val="superscript"/>
        </w:rPr>
        <w:t>th</w:t>
      </w:r>
      <w:r w:rsidR="002C591B" w:rsidRPr="00984D7C">
        <w:rPr>
          <w:sz w:val="28"/>
          <w:szCs w:val="28"/>
        </w:rPr>
        <w:t xml:space="preserve"> May, 2018.</w:t>
      </w:r>
    </w:p>
    <w:p w14:paraId="5073D0FA" w14:textId="44565CFF" w:rsidR="007639D0" w:rsidRDefault="00433D18" w:rsidP="00984D7C">
      <w:pPr>
        <w:spacing w:line="360" w:lineRule="auto"/>
        <w:jc w:val="both"/>
        <w:rPr>
          <w:sz w:val="28"/>
          <w:szCs w:val="28"/>
        </w:rPr>
      </w:pPr>
      <w:r w:rsidRPr="00984D7C">
        <w:rPr>
          <w:sz w:val="28"/>
          <w:szCs w:val="28"/>
        </w:rPr>
        <w:t xml:space="preserve"> </w:t>
      </w:r>
      <w:r w:rsidR="0077090C" w:rsidRPr="00984D7C">
        <w:rPr>
          <w:sz w:val="28"/>
          <w:szCs w:val="28"/>
        </w:rPr>
        <w:t>Furthermore, b</w:t>
      </w:r>
      <w:r w:rsidR="001E059E" w:rsidRPr="00984D7C">
        <w:rPr>
          <w:sz w:val="28"/>
          <w:szCs w:val="28"/>
        </w:rPr>
        <w:t>y notice of motion</w:t>
      </w:r>
      <w:r w:rsidR="002F2D99" w:rsidRPr="00984D7C">
        <w:rPr>
          <w:sz w:val="28"/>
          <w:szCs w:val="28"/>
        </w:rPr>
        <w:t>,</w:t>
      </w:r>
      <w:r w:rsidR="001E059E" w:rsidRPr="00984D7C">
        <w:rPr>
          <w:sz w:val="28"/>
          <w:szCs w:val="28"/>
        </w:rPr>
        <w:t xml:space="preserve"> dated </w:t>
      </w:r>
      <w:r w:rsidR="002F2D99" w:rsidRPr="00984D7C">
        <w:rPr>
          <w:sz w:val="28"/>
          <w:szCs w:val="28"/>
        </w:rPr>
        <w:t>26</w:t>
      </w:r>
      <w:r w:rsidR="002F2D99" w:rsidRPr="00984D7C">
        <w:rPr>
          <w:sz w:val="28"/>
          <w:szCs w:val="28"/>
          <w:vertAlign w:val="superscript"/>
        </w:rPr>
        <w:t>th</w:t>
      </w:r>
      <w:r w:rsidR="002F2D99" w:rsidRPr="00984D7C">
        <w:rPr>
          <w:sz w:val="28"/>
          <w:szCs w:val="28"/>
        </w:rPr>
        <w:t xml:space="preserve"> July, 2018,</w:t>
      </w:r>
      <w:r w:rsidR="00F70DF0" w:rsidRPr="00984D7C">
        <w:rPr>
          <w:sz w:val="28"/>
          <w:szCs w:val="28"/>
        </w:rPr>
        <w:t xml:space="preserve"> a </w:t>
      </w:r>
      <w:r w:rsidR="00DF41CE">
        <w:rPr>
          <w:sz w:val="28"/>
          <w:szCs w:val="28"/>
        </w:rPr>
        <w:t>s</w:t>
      </w:r>
      <w:r w:rsidR="00F70DF0" w:rsidRPr="00984D7C">
        <w:rPr>
          <w:sz w:val="28"/>
          <w:szCs w:val="28"/>
        </w:rPr>
        <w:t xml:space="preserve">tate </w:t>
      </w:r>
      <w:r w:rsidR="00DF41CE">
        <w:rPr>
          <w:sz w:val="28"/>
          <w:szCs w:val="28"/>
        </w:rPr>
        <w:t>c</w:t>
      </w:r>
      <w:r w:rsidR="00F70DF0" w:rsidRPr="00984D7C">
        <w:rPr>
          <w:sz w:val="28"/>
          <w:szCs w:val="28"/>
        </w:rPr>
        <w:t>ounsel</w:t>
      </w:r>
      <w:r w:rsidR="002F2D99" w:rsidRPr="00984D7C">
        <w:rPr>
          <w:sz w:val="28"/>
          <w:szCs w:val="28"/>
        </w:rPr>
        <w:t xml:space="preserve"> </w:t>
      </w:r>
      <w:r w:rsidR="00F70DF0" w:rsidRPr="00984D7C">
        <w:rPr>
          <w:sz w:val="28"/>
          <w:szCs w:val="28"/>
        </w:rPr>
        <w:t>(</w:t>
      </w:r>
      <w:r w:rsidR="002F2D99" w:rsidRPr="00984D7C">
        <w:rPr>
          <w:sz w:val="28"/>
          <w:szCs w:val="28"/>
        </w:rPr>
        <w:t>A. M. Conteh Esq.</w:t>
      </w:r>
      <w:r w:rsidR="00F70DF0" w:rsidRPr="00984D7C">
        <w:rPr>
          <w:sz w:val="28"/>
          <w:szCs w:val="28"/>
        </w:rPr>
        <w:t>),</w:t>
      </w:r>
      <w:r w:rsidR="002F2D99" w:rsidRPr="00984D7C">
        <w:rPr>
          <w:sz w:val="28"/>
          <w:szCs w:val="28"/>
        </w:rPr>
        <w:t xml:space="preserve"> pursuant to subsections (1) and (2) of section 13 of the State Proceedings Act</w:t>
      </w:r>
      <w:r w:rsidR="00466130" w:rsidRPr="00984D7C">
        <w:rPr>
          <w:sz w:val="28"/>
          <w:szCs w:val="28"/>
        </w:rPr>
        <w:t xml:space="preserve"> N0. 14 of 2000 and paragraph (b) of sub rule (2) of rule </w:t>
      </w:r>
      <w:r w:rsidR="0077090C" w:rsidRPr="00984D7C">
        <w:rPr>
          <w:sz w:val="28"/>
          <w:szCs w:val="28"/>
        </w:rPr>
        <w:t>6 o</w:t>
      </w:r>
      <w:r w:rsidR="00BB1523">
        <w:rPr>
          <w:sz w:val="28"/>
          <w:szCs w:val="28"/>
        </w:rPr>
        <w:t>f</w:t>
      </w:r>
      <w:r w:rsidR="0077090C" w:rsidRPr="00984D7C">
        <w:rPr>
          <w:sz w:val="28"/>
          <w:szCs w:val="28"/>
        </w:rPr>
        <w:t xml:space="preserve"> </w:t>
      </w:r>
      <w:r w:rsidR="00B7762B">
        <w:rPr>
          <w:sz w:val="28"/>
          <w:szCs w:val="28"/>
        </w:rPr>
        <w:t>O</w:t>
      </w:r>
      <w:r w:rsidR="0077090C" w:rsidRPr="00984D7C">
        <w:rPr>
          <w:sz w:val="28"/>
          <w:szCs w:val="28"/>
        </w:rPr>
        <w:t xml:space="preserve">rder 18 of The HCR, 2007, </w:t>
      </w:r>
      <w:r w:rsidR="00F70DF0" w:rsidRPr="00984D7C">
        <w:rPr>
          <w:sz w:val="28"/>
          <w:szCs w:val="28"/>
        </w:rPr>
        <w:t>requested that the</w:t>
      </w:r>
      <w:r w:rsidR="0077090C" w:rsidRPr="00984D7C">
        <w:rPr>
          <w:sz w:val="28"/>
          <w:szCs w:val="28"/>
        </w:rPr>
        <w:t xml:space="preserve"> Attorney-General an</w:t>
      </w:r>
      <w:r w:rsidR="00F70DF0" w:rsidRPr="00984D7C">
        <w:rPr>
          <w:sz w:val="28"/>
          <w:szCs w:val="28"/>
        </w:rPr>
        <w:t>d Minister of Justice be made a</w:t>
      </w:r>
      <w:r w:rsidR="0077090C" w:rsidRPr="00984D7C">
        <w:rPr>
          <w:sz w:val="28"/>
          <w:szCs w:val="28"/>
        </w:rPr>
        <w:t xml:space="preserve"> party to this action.</w:t>
      </w:r>
      <w:r w:rsidR="006D0B45" w:rsidRPr="00984D7C">
        <w:rPr>
          <w:sz w:val="28"/>
          <w:szCs w:val="28"/>
        </w:rPr>
        <w:t xml:space="preserve"> Thus, </w:t>
      </w:r>
      <w:r w:rsidR="007639D0" w:rsidRPr="00984D7C">
        <w:rPr>
          <w:sz w:val="28"/>
          <w:szCs w:val="28"/>
        </w:rPr>
        <w:t>the</w:t>
      </w:r>
      <w:r w:rsidR="00466130" w:rsidRPr="00984D7C">
        <w:rPr>
          <w:sz w:val="28"/>
          <w:szCs w:val="28"/>
        </w:rPr>
        <w:t xml:space="preserve"> Hon. Justice Manuela J. A Harding, on 26</w:t>
      </w:r>
      <w:r w:rsidR="00466130" w:rsidRPr="00984D7C">
        <w:rPr>
          <w:sz w:val="28"/>
          <w:szCs w:val="28"/>
          <w:vertAlign w:val="superscript"/>
        </w:rPr>
        <w:t>th</w:t>
      </w:r>
      <w:r w:rsidR="006D0B45" w:rsidRPr="00984D7C">
        <w:rPr>
          <w:sz w:val="28"/>
          <w:szCs w:val="28"/>
        </w:rPr>
        <w:t xml:space="preserve"> July 2018, granted the application.</w:t>
      </w:r>
      <w:r w:rsidR="00865661" w:rsidRPr="00984D7C">
        <w:rPr>
          <w:sz w:val="28"/>
          <w:szCs w:val="28"/>
        </w:rPr>
        <w:t xml:space="preserve"> </w:t>
      </w:r>
      <w:r w:rsidR="000F14B2" w:rsidRPr="00984D7C">
        <w:rPr>
          <w:sz w:val="28"/>
          <w:szCs w:val="28"/>
        </w:rPr>
        <w:t>Nonetheless, on the 24</w:t>
      </w:r>
      <w:r w:rsidR="000F14B2" w:rsidRPr="00984D7C">
        <w:rPr>
          <w:sz w:val="28"/>
          <w:szCs w:val="28"/>
          <w:vertAlign w:val="superscript"/>
        </w:rPr>
        <w:t>th</w:t>
      </w:r>
      <w:r w:rsidR="000F14B2" w:rsidRPr="00984D7C">
        <w:rPr>
          <w:sz w:val="28"/>
          <w:szCs w:val="28"/>
        </w:rPr>
        <w:t xml:space="preserve"> September, 2018 the </w:t>
      </w:r>
      <w:r w:rsidR="000F14B2" w:rsidRPr="00984D7C">
        <w:rPr>
          <w:sz w:val="28"/>
          <w:szCs w:val="28"/>
        </w:rPr>
        <w:lastRenderedPageBreak/>
        <w:t>Solicitors of Yada Williams and Associates, filed notices of appointment and change of solicitors</w:t>
      </w:r>
      <w:r w:rsidR="000F14B2" w:rsidRPr="00984D7C">
        <w:rPr>
          <w:rStyle w:val="FootnoteReference"/>
          <w:sz w:val="28"/>
          <w:szCs w:val="28"/>
        </w:rPr>
        <w:footnoteReference w:id="9"/>
      </w:r>
      <w:r w:rsidR="000F14B2" w:rsidRPr="00984D7C">
        <w:rPr>
          <w:sz w:val="28"/>
          <w:szCs w:val="28"/>
        </w:rPr>
        <w:t>; replacing Fornah-Ses</w:t>
      </w:r>
      <w:r w:rsidR="001C184B" w:rsidRPr="00984D7C">
        <w:rPr>
          <w:sz w:val="28"/>
          <w:szCs w:val="28"/>
        </w:rPr>
        <w:t>ay, Cummings, Showers and Co.</w:t>
      </w:r>
    </w:p>
    <w:p w14:paraId="316A1FA1" w14:textId="5A3EBB5E" w:rsidR="00E80168" w:rsidRDefault="001C184B" w:rsidP="00984D7C">
      <w:pPr>
        <w:spacing w:line="360" w:lineRule="auto"/>
        <w:jc w:val="both"/>
        <w:rPr>
          <w:sz w:val="28"/>
          <w:szCs w:val="28"/>
        </w:rPr>
      </w:pPr>
      <w:r w:rsidRPr="00984D7C">
        <w:rPr>
          <w:sz w:val="28"/>
          <w:szCs w:val="28"/>
        </w:rPr>
        <w:t xml:space="preserve"> Thus, the same solicitors, pursuant to </w:t>
      </w:r>
      <w:r w:rsidR="00B7762B">
        <w:rPr>
          <w:sz w:val="28"/>
          <w:szCs w:val="28"/>
        </w:rPr>
        <w:t>a</w:t>
      </w:r>
      <w:r w:rsidRPr="00984D7C">
        <w:rPr>
          <w:sz w:val="28"/>
          <w:szCs w:val="28"/>
        </w:rPr>
        <w:t xml:space="preserve"> Judge’s Summons, dated the 1</w:t>
      </w:r>
      <w:r w:rsidRPr="00984D7C">
        <w:rPr>
          <w:sz w:val="28"/>
          <w:szCs w:val="28"/>
          <w:vertAlign w:val="superscript"/>
        </w:rPr>
        <w:t>st</w:t>
      </w:r>
      <w:r w:rsidRPr="00984D7C">
        <w:rPr>
          <w:sz w:val="28"/>
          <w:szCs w:val="28"/>
        </w:rPr>
        <w:t xml:space="preserve"> October, 2018, applied</w:t>
      </w:r>
      <w:r w:rsidR="00E43886" w:rsidRPr="00984D7C">
        <w:rPr>
          <w:sz w:val="28"/>
          <w:szCs w:val="28"/>
        </w:rPr>
        <w:t xml:space="preserve"> for the restoration of the summons for directions of 18</w:t>
      </w:r>
      <w:r w:rsidR="00E43886" w:rsidRPr="00984D7C">
        <w:rPr>
          <w:sz w:val="28"/>
          <w:szCs w:val="28"/>
          <w:vertAlign w:val="superscript"/>
        </w:rPr>
        <w:t>th</w:t>
      </w:r>
      <w:r w:rsidR="00E43886" w:rsidRPr="00984D7C">
        <w:rPr>
          <w:sz w:val="28"/>
          <w:szCs w:val="28"/>
        </w:rPr>
        <w:t xml:space="preserve"> June 2013; leave to amend the statement of defence of 1</w:t>
      </w:r>
      <w:r w:rsidR="00E43886" w:rsidRPr="00984D7C">
        <w:rPr>
          <w:sz w:val="28"/>
          <w:szCs w:val="28"/>
          <w:vertAlign w:val="superscript"/>
        </w:rPr>
        <w:t>st</w:t>
      </w:r>
      <w:r w:rsidR="00E43886" w:rsidRPr="00984D7C">
        <w:rPr>
          <w:sz w:val="28"/>
          <w:szCs w:val="28"/>
        </w:rPr>
        <w:t xml:space="preserve"> February 2017, reflecting the contents as underlined in the proposed amended </w:t>
      </w:r>
      <w:r w:rsidR="00F56570">
        <w:rPr>
          <w:sz w:val="28"/>
          <w:szCs w:val="28"/>
        </w:rPr>
        <w:t>s</w:t>
      </w:r>
      <w:r w:rsidR="00E43886" w:rsidRPr="00984D7C">
        <w:rPr>
          <w:sz w:val="28"/>
          <w:szCs w:val="28"/>
        </w:rPr>
        <w:t xml:space="preserve">tatement of </w:t>
      </w:r>
      <w:r w:rsidR="00F56570">
        <w:rPr>
          <w:sz w:val="28"/>
          <w:szCs w:val="28"/>
        </w:rPr>
        <w:t>d</w:t>
      </w:r>
      <w:r w:rsidR="00E43886" w:rsidRPr="00984D7C">
        <w:rPr>
          <w:sz w:val="28"/>
          <w:szCs w:val="28"/>
        </w:rPr>
        <w:t xml:space="preserve">efence and </w:t>
      </w:r>
      <w:r w:rsidR="00F56570">
        <w:rPr>
          <w:sz w:val="28"/>
          <w:szCs w:val="28"/>
        </w:rPr>
        <w:t>c</w:t>
      </w:r>
      <w:r w:rsidR="00E43886" w:rsidRPr="00984D7C">
        <w:rPr>
          <w:sz w:val="28"/>
          <w:szCs w:val="28"/>
        </w:rPr>
        <w:t>ounter</w:t>
      </w:r>
      <w:r w:rsidR="00B7762B">
        <w:rPr>
          <w:sz w:val="28"/>
          <w:szCs w:val="28"/>
        </w:rPr>
        <w:t>c</w:t>
      </w:r>
      <w:r w:rsidR="00E43886" w:rsidRPr="00984D7C">
        <w:rPr>
          <w:sz w:val="28"/>
          <w:szCs w:val="28"/>
        </w:rPr>
        <w:t xml:space="preserve">laim; and for the Plaintiff to be as well granted leave to amend their </w:t>
      </w:r>
      <w:r w:rsidR="00701087" w:rsidRPr="00984D7C">
        <w:rPr>
          <w:sz w:val="28"/>
          <w:szCs w:val="28"/>
        </w:rPr>
        <w:t xml:space="preserve">reply to their </w:t>
      </w:r>
      <w:r w:rsidR="00F56570">
        <w:rPr>
          <w:sz w:val="28"/>
          <w:szCs w:val="28"/>
        </w:rPr>
        <w:t>d</w:t>
      </w:r>
      <w:r w:rsidR="00701087" w:rsidRPr="00984D7C">
        <w:rPr>
          <w:sz w:val="28"/>
          <w:szCs w:val="28"/>
        </w:rPr>
        <w:t xml:space="preserve">efence and </w:t>
      </w:r>
      <w:r w:rsidR="00F56570">
        <w:rPr>
          <w:sz w:val="28"/>
          <w:szCs w:val="28"/>
        </w:rPr>
        <w:t>c</w:t>
      </w:r>
      <w:r w:rsidR="00701087" w:rsidRPr="00984D7C">
        <w:rPr>
          <w:sz w:val="28"/>
          <w:szCs w:val="28"/>
        </w:rPr>
        <w:t>ounter</w:t>
      </w:r>
      <w:r w:rsidR="0023587F">
        <w:rPr>
          <w:sz w:val="28"/>
          <w:szCs w:val="28"/>
        </w:rPr>
        <w:t>c</w:t>
      </w:r>
      <w:r w:rsidR="00701087" w:rsidRPr="00984D7C">
        <w:rPr>
          <w:sz w:val="28"/>
          <w:szCs w:val="28"/>
        </w:rPr>
        <w:t>laim, should the orders prayed</w:t>
      </w:r>
      <w:r w:rsidR="0023587F">
        <w:rPr>
          <w:sz w:val="28"/>
          <w:szCs w:val="28"/>
        </w:rPr>
        <w:t xml:space="preserve"> for</w:t>
      </w:r>
      <w:r w:rsidR="00701087" w:rsidRPr="00984D7C">
        <w:rPr>
          <w:sz w:val="28"/>
          <w:szCs w:val="28"/>
        </w:rPr>
        <w:t xml:space="preserve"> in that summons be granted. The Hon. Justice M. D. Kamara, on 13</w:t>
      </w:r>
      <w:r w:rsidR="00701087" w:rsidRPr="00984D7C">
        <w:rPr>
          <w:sz w:val="28"/>
          <w:szCs w:val="28"/>
          <w:vertAlign w:val="superscript"/>
        </w:rPr>
        <w:t>th</w:t>
      </w:r>
      <w:r w:rsidR="00701087" w:rsidRPr="00984D7C">
        <w:rPr>
          <w:sz w:val="28"/>
          <w:szCs w:val="28"/>
        </w:rPr>
        <w:t xml:space="preserve"> Novembe</w:t>
      </w:r>
      <w:r w:rsidR="00ED4D0B" w:rsidRPr="00984D7C">
        <w:rPr>
          <w:sz w:val="28"/>
          <w:szCs w:val="28"/>
        </w:rPr>
        <w:t>r 2018, granted the orders. Hence</w:t>
      </w:r>
      <w:r w:rsidR="00701087" w:rsidRPr="00984D7C">
        <w:rPr>
          <w:sz w:val="28"/>
          <w:szCs w:val="28"/>
        </w:rPr>
        <w:t>, the solicitors</w:t>
      </w:r>
      <w:r w:rsidR="00AD7800" w:rsidRPr="00984D7C">
        <w:rPr>
          <w:sz w:val="28"/>
          <w:szCs w:val="28"/>
        </w:rPr>
        <w:t>,</w:t>
      </w:r>
      <w:r w:rsidR="00701087" w:rsidRPr="00984D7C">
        <w:rPr>
          <w:sz w:val="28"/>
          <w:szCs w:val="28"/>
        </w:rPr>
        <w:t xml:space="preserve"> representing </w:t>
      </w:r>
      <w:r w:rsidR="00FF7BD0">
        <w:rPr>
          <w:sz w:val="28"/>
          <w:szCs w:val="28"/>
        </w:rPr>
        <w:t>both</w:t>
      </w:r>
      <w:r w:rsidR="00701087" w:rsidRPr="00984D7C">
        <w:rPr>
          <w:sz w:val="28"/>
          <w:szCs w:val="28"/>
        </w:rPr>
        <w:t xml:space="preserve"> parties</w:t>
      </w:r>
      <w:r w:rsidR="00FF7BD0">
        <w:rPr>
          <w:sz w:val="28"/>
          <w:szCs w:val="28"/>
        </w:rPr>
        <w:t>,</w:t>
      </w:r>
      <w:r w:rsidR="00AD7800" w:rsidRPr="00984D7C">
        <w:rPr>
          <w:sz w:val="28"/>
          <w:szCs w:val="28"/>
        </w:rPr>
        <w:t xml:space="preserve"> accordingly complied with the f</w:t>
      </w:r>
      <w:r w:rsidR="00ED4D0B" w:rsidRPr="00984D7C">
        <w:rPr>
          <w:sz w:val="28"/>
          <w:szCs w:val="28"/>
        </w:rPr>
        <w:t>oregoing orders as prayed.</w:t>
      </w:r>
      <w:r w:rsidR="00AD7800" w:rsidRPr="00984D7C">
        <w:rPr>
          <w:sz w:val="28"/>
          <w:szCs w:val="28"/>
        </w:rPr>
        <w:t xml:space="preserve"> </w:t>
      </w:r>
      <w:r w:rsidR="00ED4D0B" w:rsidRPr="00984D7C">
        <w:rPr>
          <w:sz w:val="28"/>
          <w:szCs w:val="28"/>
        </w:rPr>
        <w:t>Pursuant</w:t>
      </w:r>
      <w:r w:rsidR="00AD7800" w:rsidRPr="00984D7C">
        <w:rPr>
          <w:sz w:val="28"/>
          <w:szCs w:val="28"/>
        </w:rPr>
        <w:t xml:space="preserve"> to the summons for direction of 18</w:t>
      </w:r>
      <w:r w:rsidR="00AD7800" w:rsidRPr="00984D7C">
        <w:rPr>
          <w:sz w:val="28"/>
          <w:szCs w:val="28"/>
          <w:vertAlign w:val="superscript"/>
        </w:rPr>
        <w:t>th</w:t>
      </w:r>
      <w:r w:rsidR="00AD7800" w:rsidRPr="00984D7C">
        <w:rPr>
          <w:sz w:val="28"/>
          <w:szCs w:val="28"/>
        </w:rPr>
        <w:t xml:space="preserve"> June 2013, the lists of documents that the parties sought to rely on </w:t>
      </w:r>
      <w:r w:rsidR="00A451CC" w:rsidRPr="00984D7C">
        <w:rPr>
          <w:sz w:val="28"/>
          <w:szCs w:val="28"/>
        </w:rPr>
        <w:t xml:space="preserve">(including witnesses’ statements) </w:t>
      </w:r>
      <w:r w:rsidR="00AD7800" w:rsidRPr="00984D7C">
        <w:rPr>
          <w:sz w:val="28"/>
          <w:szCs w:val="28"/>
        </w:rPr>
        <w:t>were exchanged; the exhibits were conscientiously marked and the action was thus set down for trial.</w:t>
      </w:r>
      <w:r w:rsidR="00701087" w:rsidRPr="00984D7C">
        <w:rPr>
          <w:sz w:val="28"/>
          <w:szCs w:val="28"/>
        </w:rPr>
        <w:t xml:space="preserve"> </w:t>
      </w:r>
    </w:p>
    <w:p w14:paraId="49F94DEC" w14:textId="21302A30" w:rsidR="000045B2" w:rsidRPr="00DF41CE" w:rsidRDefault="00A451CC" w:rsidP="00984D7C">
      <w:pPr>
        <w:spacing w:line="360" w:lineRule="auto"/>
        <w:jc w:val="both"/>
        <w:rPr>
          <w:sz w:val="28"/>
          <w:szCs w:val="28"/>
        </w:rPr>
      </w:pPr>
      <w:r w:rsidRPr="00984D7C">
        <w:rPr>
          <w:sz w:val="28"/>
          <w:szCs w:val="28"/>
        </w:rPr>
        <w:t>Meanwhile, on the 18</w:t>
      </w:r>
      <w:r w:rsidRPr="00984D7C">
        <w:rPr>
          <w:sz w:val="28"/>
          <w:szCs w:val="28"/>
          <w:vertAlign w:val="superscript"/>
        </w:rPr>
        <w:t>th</w:t>
      </w:r>
      <w:r w:rsidRPr="00984D7C">
        <w:rPr>
          <w:sz w:val="28"/>
          <w:szCs w:val="28"/>
        </w:rPr>
        <w:t xml:space="preserve"> May 2020, B. Jones Esq. of Yada Williams and Associates, filed a notice of motion for an interim injunction, restraining the Plaintiff whether by herself, her servants, agents, privies, or howsoever</w:t>
      </w:r>
      <w:r w:rsidR="00E16E6E" w:rsidRPr="00984D7C">
        <w:rPr>
          <w:sz w:val="28"/>
          <w:szCs w:val="28"/>
        </w:rPr>
        <w:t xml:space="preserve"> called, from selling, leasing or otherwise disposing of any portion or portions of the said piece or parcel of land the subject matter of this action and/or from entering upon, trespassing or remaining on the said land, pending</w:t>
      </w:r>
      <w:r w:rsidR="0023587F">
        <w:rPr>
          <w:sz w:val="28"/>
          <w:szCs w:val="28"/>
        </w:rPr>
        <w:t xml:space="preserve"> the determination of</w:t>
      </w:r>
      <w:r w:rsidR="00E16E6E" w:rsidRPr="00984D7C">
        <w:rPr>
          <w:sz w:val="28"/>
          <w:szCs w:val="28"/>
        </w:rPr>
        <w:t xml:space="preserve"> th</w:t>
      </w:r>
      <w:r w:rsidR="00BD48E9">
        <w:rPr>
          <w:sz w:val="28"/>
          <w:szCs w:val="28"/>
        </w:rPr>
        <w:t>e application</w:t>
      </w:r>
      <w:r w:rsidR="00E16E6E" w:rsidRPr="00984D7C">
        <w:rPr>
          <w:sz w:val="28"/>
          <w:szCs w:val="28"/>
        </w:rPr>
        <w:t>.</w:t>
      </w:r>
      <w:r w:rsidR="0023587F">
        <w:rPr>
          <w:sz w:val="28"/>
          <w:szCs w:val="28"/>
        </w:rPr>
        <w:t xml:space="preserve"> And</w:t>
      </w:r>
      <w:r w:rsidR="00E16E6E" w:rsidRPr="00984D7C">
        <w:rPr>
          <w:sz w:val="28"/>
          <w:szCs w:val="28"/>
        </w:rPr>
        <w:t xml:space="preserve"> The Hon. Dr. Justice A. Binneh-Kamara, thus granted the application, which was</w:t>
      </w:r>
      <w:r w:rsidR="005E2C88" w:rsidRPr="00984D7C">
        <w:rPr>
          <w:sz w:val="28"/>
          <w:szCs w:val="28"/>
        </w:rPr>
        <w:t xml:space="preserve"> in fact </w:t>
      </w:r>
      <w:r w:rsidR="00E16E6E" w:rsidRPr="00984D7C">
        <w:rPr>
          <w:sz w:val="28"/>
          <w:szCs w:val="28"/>
        </w:rPr>
        <w:t>made at the end of the trial.</w:t>
      </w:r>
      <w:r w:rsidR="00E80168" w:rsidRPr="00E80168">
        <w:rPr>
          <w:sz w:val="28"/>
          <w:szCs w:val="28"/>
        </w:rPr>
        <w:t xml:space="preserve"> </w:t>
      </w:r>
      <w:r w:rsidR="00E80168" w:rsidRPr="00984D7C">
        <w:rPr>
          <w:sz w:val="28"/>
          <w:szCs w:val="28"/>
        </w:rPr>
        <w:t xml:space="preserve">Having summarised the protracted interlocutory </w:t>
      </w:r>
      <w:r w:rsidR="00E80168" w:rsidRPr="00984D7C">
        <w:rPr>
          <w:sz w:val="28"/>
          <w:szCs w:val="28"/>
        </w:rPr>
        <w:lastRenderedPageBreak/>
        <w:t>proceedings that span</w:t>
      </w:r>
      <w:r w:rsidR="000045B2">
        <w:rPr>
          <w:sz w:val="28"/>
          <w:szCs w:val="28"/>
        </w:rPr>
        <w:t>ned</w:t>
      </w:r>
      <w:r w:rsidR="00E80168" w:rsidRPr="00984D7C">
        <w:rPr>
          <w:sz w:val="28"/>
          <w:szCs w:val="28"/>
        </w:rPr>
        <w:t xml:space="preserve"> for almost a decade, I will now proceed to examine the claims of the respective parties to this action</w:t>
      </w:r>
      <w:r w:rsidR="00E80168">
        <w:rPr>
          <w:sz w:val="28"/>
          <w:szCs w:val="28"/>
        </w:rPr>
        <w:t>.</w:t>
      </w:r>
      <w:r w:rsidR="00E16E6E" w:rsidRPr="00984D7C">
        <w:rPr>
          <w:sz w:val="28"/>
          <w:szCs w:val="28"/>
        </w:rPr>
        <w:t xml:space="preserve"> </w:t>
      </w:r>
    </w:p>
    <w:p w14:paraId="4F94E786" w14:textId="7F590943" w:rsidR="000F14B2" w:rsidRPr="00984D7C" w:rsidRDefault="002E6F43" w:rsidP="00984D7C">
      <w:pPr>
        <w:spacing w:line="360" w:lineRule="auto"/>
        <w:jc w:val="both"/>
        <w:rPr>
          <w:b/>
          <w:sz w:val="28"/>
          <w:szCs w:val="28"/>
          <w:u w:val="single"/>
        </w:rPr>
      </w:pPr>
      <w:r w:rsidRPr="00984D7C">
        <w:rPr>
          <w:b/>
          <w:sz w:val="28"/>
          <w:szCs w:val="28"/>
        </w:rPr>
        <w:t>1.2</w:t>
      </w:r>
      <w:r w:rsidRPr="00984D7C">
        <w:rPr>
          <w:sz w:val="28"/>
          <w:szCs w:val="28"/>
        </w:rPr>
        <w:t xml:space="preserve"> </w:t>
      </w:r>
      <w:r w:rsidRPr="00984D7C">
        <w:rPr>
          <w:b/>
          <w:sz w:val="28"/>
          <w:szCs w:val="28"/>
          <w:u w:val="single"/>
        </w:rPr>
        <w:t>The Procedural</w:t>
      </w:r>
      <w:r w:rsidR="00872F95" w:rsidRPr="00984D7C">
        <w:rPr>
          <w:b/>
          <w:sz w:val="28"/>
          <w:szCs w:val="28"/>
          <w:u w:val="single"/>
        </w:rPr>
        <w:t xml:space="preserve"> Framework</w:t>
      </w:r>
      <w:r w:rsidR="00F55AFC">
        <w:rPr>
          <w:b/>
          <w:sz w:val="28"/>
          <w:szCs w:val="28"/>
          <w:u w:val="single"/>
        </w:rPr>
        <w:t>s</w:t>
      </w:r>
      <w:r w:rsidR="008751C5" w:rsidRPr="00984D7C">
        <w:rPr>
          <w:b/>
          <w:sz w:val="28"/>
          <w:szCs w:val="28"/>
          <w:u w:val="single"/>
        </w:rPr>
        <w:t>: The Writ and Its Content</w:t>
      </w:r>
      <w:r w:rsidR="00404B96" w:rsidRPr="00984D7C">
        <w:rPr>
          <w:b/>
          <w:sz w:val="28"/>
          <w:szCs w:val="28"/>
          <w:u w:val="single"/>
        </w:rPr>
        <w:t>s</w:t>
      </w:r>
      <w:r w:rsidR="008751C5" w:rsidRPr="00984D7C">
        <w:rPr>
          <w:b/>
          <w:sz w:val="28"/>
          <w:szCs w:val="28"/>
          <w:u w:val="single"/>
        </w:rPr>
        <w:t>, The Amended Defence and Counterc</w:t>
      </w:r>
      <w:r w:rsidR="006569DF" w:rsidRPr="00984D7C">
        <w:rPr>
          <w:b/>
          <w:sz w:val="28"/>
          <w:szCs w:val="28"/>
          <w:u w:val="single"/>
        </w:rPr>
        <w:t>laim,</w:t>
      </w:r>
      <w:r w:rsidR="007B17DA" w:rsidRPr="00984D7C">
        <w:rPr>
          <w:b/>
          <w:sz w:val="28"/>
          <w:szCs w:val="28"/>
          <w:u w:val="single"/>
        </w:rPr>
        <w:t xml:space="preserve"> The</w:t>
      </w:r>
      <w:r w:rsidR="006569DF" w:rsidRPr="00984D7C">
        <w:rPr>
          <w:b/>
          <w:sz w:val="28"/>
          <w:szCs w:val="28"/>
          <w:u w:val="single"/>
        </w:rPr>
        <w:t xml:space="preserve"> Reply to the Amended</w:t>
      </w:r>
      <w:r w:rsidR="007B17DA" w:rsidRPr="00984D7C">
        <w:rPr>
          <w:b/>
          <w:sz w:val="28"/>
          <w:szCs w:val="28"/>
          <w:u w:val="single"/>
        </w:rPr>
        <w:t xml:space="preserve"> Defence and Counterclaim</w:t>
      </w:r>
      <w:r w:rsidR="00404B96" w:rsidRPr="00984D7C">
        <w:rPr>
          <w:b/>
          <w:sz w:val="28"/>
          <w:szCs w:val="28"/>
          <w:u w:val="single"/>
        </w:rPr>
        <w:t>, The</w:t>
      </w:r>
      <w:r w:rsidR="006569DF" w:rsidRPr="00984D7C">
        <w:rPr>
          <w:b/>
          <w:sz w:val="28"/>
          <w:szCs w:val="28"/>
          <w:u w:val="single"/>
        </w:rPr>
        <w:t xml:space="preserve"> Interv</w:t>
      </w:r>
      <w:r w:rsidR="00404B96" w:rsidRPr="00984D7C">
        <w:rPr>
          <w:b/>
          <w:sz w:val="28"/>
          <w:szCs w:val="28"/>
          <w:u w:val="single"/>
        </w:rPr>
        <w:t>en</w:t>
      </w:r>
      <w:r w:rsidR="007E3100">
        <w:rPr>
          <w:b/>
          <w:sz w:val="28"/>
          <w:szCs w:val="28"/>
          <w:u w:val="single"/>
        </w:rPr>
        <w:t>e</w:t>
      </w:r>
      <w:r w:rsidR="00404B96" w:rsidRPr="00984D7C">
        <w:rPr>
          <w:b/>
          <w:sz w:val="28"/>
          <w:szCs w:val="28"/>
          <w:u w:val="single"/>
        </w:rPr>
        <w:t>r’s</w:t>
      </w:r>
      <w:r w:rsidR="00FC087F" w:rsidRPr="00984D7C">
        <w:rPr>
          <w:b/>
          <w:sz w:val="28"/>
          <w:szCs w:val="28"/>
          <w:u w:val="single"/>
        </w:rPr>
        <w:t xml:space="preserve"> (2</w:t>
      </w:r>
      <w:r w:rsidR="00FC087F" w:rsidRPr="00984D7C">
        <w:rPr>
          <w:b/>
          <w:sz w:val="28"/>
          <w:szCs w:val="28"/>
          <w:u w:val="single"/>
          <w:vertAlign w:val="superscript"/>
        </w:rPr>
        <w:t>nd</w:t>
      </w:r>
      <w:r w:rsidR="00FC087F" w:rsidRPr="00984D7C">
        <w:rPr>
          <w:b/>
          <w:sz w:val="28"/>
          <w:szCs w:val="28"/>
          <w:u w:val="single"/>
        </w:rPr>
        <w:t xml:space="preserve"> Defendant</w:t>
      </w:r>
      <w:r w:rsidR="00147747">
        <w:rPr>
          <w:b/>
          <w:sz w:val="28"/>
          <w:szCs w:val="28"/>
          <w:u w:val="single"/>
        </w:rPr>
        <w:t>’s</w:t>
      </w:r>
      <w:r w:rsidR="00FC087F" w:rsidRPr="00984D7C">
        <w:rPr>
          <w:b/>
          <w:sz w:val="28"/>
          <w:szCs w:val="28"/>
          <w:u w:val="single"/>
        </w:rPr>
        <w:t>)</w:t>
      </w:r>
      <w:r w:rsidR="00404B96" w:rsidRPr="00984D7C">
        <w:rPr>
          <w:b/>
          <w:sz w:val="28"/>
          <w:szCs w:val="28"/>
          <w:u w:val="single"/>
        </w:rPr>
        <w:t xml:space="preserve"> Defence and Counterclaim, and The Reply to the Interven</w:t>
      </w:r>
      <w:r w:rsidR="007E3100">
        <w:rPr>
          <w:b/>
          <w:sz w:val="28"/>
          <w:szCs w:val="28"/>
          <w:u w:val="single"/>
        </w:rPr>
        <w:t>e</w:t>
      </w:r>
      <w:r w:rsidR="00404B96" w:rsidRPr="00984D7C">
        <w:rPr>
          <w:b/>
          <w:sz w:val="28"/>
          <w:szCs w:val="28"/>
          <w:u w:val="single"/>
        </w:rPr>
        <w:t>r’s Defence and Counterclaim.</w:t>
      </w:r>
      <w:r w:rsidR="006569DF" w:rsidRPr="00984D7C">
        <w:rPr>
          <w:b/>
          <w:sz w:val="28"/>
          <w:szCs w:val="28"/>
          <w:u w:val="single"/>
        </w:rPr>
        <w:t xml:space="preserve"> </w:t>
      </w:r>
    </w:p>
    <w:p w14:paraId="7501ED60" w14:textId="085025F0" w:rsidR="00A00BB8" w:rsidRDefault="004301DD" w:rsidP="00984D7C">
      <w:pPr>
        <w:spacing w:line="360" w:lineRule="auto"/>
        <w:jc w:val="both"/>
        <w:rPr>
          <w:sz w:val="28"/>
          <w:szCs w:val="28"/>
        </w:rPr>
      </w:pPr>
      <w:r w:rsidRPr="00984D7C">
        <w:rPr>
          <w:sz w:val="28"/>
          <w:szCs w:val="28"/>
        </w:rPr>
        <w:t xml:space="preserve">The writ of summons </w:t>
      </w:r>
      <w:r w:rsidR="00DF1A47" w:rsidRPr="00984D7C">
        <w:rPr>
          <w:sz w:val="28"/>
          <w:szCs w:val="28"/>
        </w:rPr>
        <w:t xml:space="preserve">claims </w:t>
      </w:r>
      <w:r w:rsidR="007F1D68" w:rsidRPr="00984D7C">
        <w:rPr>
          <w:sz w:val="28"/>
          <w:szCs w:val="28"/>
        </w:rPr>
        <w:t>specific</w:t>
      </w:r>
      <w:r w:rsidRPr="00984D7C">
        <w:rPr>
          <w:sz w:val="28"/>
          <w:szCs w:val="28"/>
        </w:rPr>
        <w:t xml:space="preserve"> reliefs against the 1</w:t>
      </w:r>
      <w:r w:rsidRPr="00984D7C">
        <w:rPr>
          <w:sz w:val="28"/>
          <w:szCs w:val="28"/>
          <w:vertAlign w:val="superscript"/>
        </w:rPr>
        <w:t xml:space="preserve">st </w:t>
      </w:r>
      <w:r w:rsidR="007F1D68" w:rsidRPr="00984D7C">
        <w:rPr>
          <w:sz w:val="28"/>
          <w:szCs w:val="28"/>
        </w:rPr>
        <w:t>Defendant, including a</w:t>
      </w:r>
      <w:r w:rsidR="00DF1A47" w:rsidRPr="00984D7C">
        <w:rPr>
          <w:sz w:val="28"/>
          <w:szCs w:val="28"/>
        </w:rPr>
        <w:t xml:space="preserve"> declaration that the Plaintiff is the person entitled to the fee simple and immediate possession of all that piece and parcel of land situate and lying and being at Peninsular Road, near Ogoo Farm, Freetown by virtue of</w:t>
      </w:r>
      <w:r w:rsidR="00251546">
        <w:rPr>
          <w:sz w:val="28"/>
          <w:szCs w:val="28"/>
        </w:rPr>
        <w:t xml:space="preserve"> an</w:t>
      </w:r>
      <w:r w:rsidR="00DF1A47" w:rsidRPr="00984D7C">
        <w:rPr>
          <w:sz w:val="28"/>
          <w:szCs w:val="28"/>
        </w:rPr>
        <w:t xml:space="preserve"> Indenture dated 31</w:t>
      </w:r>
      <w:r w:rsidR="00DF1A47" w:rsidRPr="00984D7C">
        <w:rPr>
          <w:sz w:val="28"/>
          <w:szCs w:val="28"/>
          <w:vertAlign w:val="superscript"/>
        </w:rPr>
        <w:t>st</w:t>
      </w:r>
      <w:r w:rsidR="00DF1A47" w:rsidRPr="00984D7C">
        <w:rPr>
          <w:sz w:val="28"/>
          <w:szCs w:val="28"/>
        </w:rPr>
        <w:t xml:space="preserve"> December, 1953 registered as N0. 83 at </w:t>
      </w:r>
      <w:r w:rsidR="00F56570">
        <w:rPr>
          <w:sz w:val="28"/>
          <w:szCs w:val="28"/>
        </w:rPr>
        <w:t>P</w:t>
      </w:r>
      <w:r w:rsidR="00DF1A47" w:rsidRPr="00984D7C">
        <w:rPr>
          <w:sz w:val="28"/>
          <w:szCs w:val="28"/>
        </w:rPr>
        <w:t xml:space="preserve">age 88 in </w:t>
      </w:r>
      <w:r w:rsidR="00F56570">
        <w:rPr>
          <w:sz w:val="28"/>
          <w:szCs w:val="28"/>
        </w:rPr>
        <w:t>V</w:t>
      </w:r>
      <w:r w:rsidR="00DF1A47" w:rsidRPr="00984D7C">
        <w:rPr>
          <w:sz w:val="28"/>
          <w:szCs w:val="28"/>
        </w:rPr>
        <w:t xml:space="preserve">olume 172 of the </w:t>
      </w:r>
      <w:r w:rsidR="00F56570">
        <w:rPr>
          <w:sz w:val="28"/>
          <w:szCs w:val="28"/>
        </w:rPr>
        <w:t>R</w:t>
      </w:r>
      <w:r w:rsidR="00DF1A47" w:rsidRPr="00984D7C">
        <w:rPr>
          <w:sz w:val="28"/>
          <w:szCs w:val="28"/>
        </w:rPr>
        <w:t xml:space="preserve">ecord </w:t>
      </w:r>
      <w:r w:rsidR="00F56570">
        <w:rPr>
          <w:sz w:val="28"/>
          <w:szCs w:val="28"/>
        </w:rPr>
        <w:t>B</w:t>
      </w:r>
      <w:r w:rsidR="00DF1A47" w:rsidRPr="00984D7C">
        <w:rPr>
          <w:sz w:val="28"/>
          <w:szCs w:val="28"/>
        </w:rPr>
        <w:t xml:space="preserve">ook of </w:t>
      </w:r>
      <w:r w:rsidR="00F56570">
        <w:rPr>
          <w:sz w:val="28"/>
          <w:szCs w:val="28"/>
        </w:rPr>
        <w:t>C</w:t>
      </w:r>
      <w:r w:rsidR="00DF1A47" w:rsidRPr="00984D7C">
        <w:rPr>
          <w:sz w:val="28"/>
          <w:szCs w:val="28"/>
        </w:rPr>
        <w:t>onveyances</w:t>
      </w:r>
      <w:r w:rsidR="00DF41CE">
        <w:rPr>
          <w:sz w:val="28"/>
          <w:szCs w:val="28"/>
        </w:rPr>
        <w:t>,</w:t>
      </w:r>
      <w:r w:rsidR="00DF1A47" w:rsidRPr="00984D7C">
        <w:rPr>
          <w:sz w:val="28"/>
          <w:szCs w:val="28"/>
        </w:rPr>
        <w:t xml:space="preserve"> kept in the Office of the Administrator and Registrar General in Free</w:t>
      </w:r>
      <w:r w:rsidR="007F1D68" w:rsidRPr="00984D7C">
        <w:rPr>
          <w:sz w:val="28"/>
          <w:szCs w:val="28"/>
        </w:rPr>
        <w:t>town</w:t>
      </w:r>
      <w:r w:rsidR="009213E6">
        <w:rPr>
          <w:sz w:val="28"/>
          <w:szCs w:val="28"/>
        </w:rPr>
        <w:t>;</w:t>
      </w:r>
      <w:r w:rsidR="007F1D68" w:rsidRPr="00984D7C">
        <w:rPr>
          <w:sz w:val="28"/>
          <w:szCs w:val="28"/>
        </w:rPr>
        <w:t xml:space="preserve"> recovery of possession of same</w:t>
      </w:r>
      <w:r w:rsidR="00DF41CE">
        <w:rPr>
          <w:sz w:val="28"/>
          <w:szCs w:val="28"/>
        </w:rPr>
        <w:t>,</w:t>
      </w:r>
      <w:r w:rsidR="007F1D68" w:rsidRPr="00984D7C">
        <w:rPr>
          <w:sz w:val="28"/>
          <w:szCs w:val="28"/>
        </w:rPr>
        <w:t xml:space="preserve"> damages for trespass</w:t>
      </w:r>
      <w:r w:rsidR="009213E6">
        <w:rPr>
          <w:sz w:val="28"/>
          <w:szCs w:val="28"/>
        </w:rPr>
        <w:t>,</w:t>
      </w:r>
      <w:r w:rsidR="007F1D68" w:rsidRPr="00984D7C">
        <w:rPr>
          <w:sz w:val="28"/>
          <w:szCs w:val="28"/>
        </w:rPr>
        <w:t xml:space="preserve"> a</w:t>
      </w:r>
      <w:r w:rsidR="00DF1A47" w:rsidRPr="00984D7C">
        <w:rPr>
          <w:sz w:val="28"/>
          <w:szCs w:val="28"/>
        </w:rPr>
        <w:t xml:space="preserve">n injunction to restrain the Defendants </w:t>
      </w:r>
      <w:r w:rsidR="003F13A5" w:rsidRPr="00984D7C">
        <w:rPr>
          <w:sz w:val="28"/>
          <w:szCs w:val="28"/>
        </w:rPr>
        <w:t>whether by</w:t>
      </w:r>
      <w:r w:rsidR="00DF1A47" w:rsidRPr="00984D7C">
        <w:rPr>
          <w:sz w:val="28"/>
          <w:szCs w:val="28"/>
        </w:rPr>
        <w:t xml:space="preserve"> themselves or their servants/agents, privies or howsoever called </w:t>
      </w:r>
      <w:r w:rsidR="003F13A5" w:rsidRPr="00984D7C">
        <w:rPr>
          <w:sz w:val="28"/>
          <w:szCs w:val="28"/>
        </w:rPr>
        <w:t>from trespassing upon or remain</w:t>
      </w:r>
      <w:r w:rsidR="0053720F">
        <w:rPr>
          <w:sz w:val="28"/>
          <w:szCs w:val="28"/>
        </w:rPr>
        <w:t>ing</w:t>
      </w:r>
      <w:r w:rsidR="003F13A5" w:rsidRPr="00984D7C">
        <w:rPr>
          <w:sz w:val="28"/>
          <w:szCs w:val="28"/>
        </w:rPr>
        <w:t xml:space="preserve"> on the Plaintiff</w:t>
      </w:r>
      <w:r w:rsidR="005D2B3D" w:rsidRPr="00984D7C">
        <w:rPr>
          <w:sz w:val="28"/>
          <w:szCs w:val="28"/>
        </w:rPr>
        <w:t>’s land</w:t>
      </w:r>
      <w:r w:rsidR="0053720F">
        <w:rPr>
          <w:sz w:val="28"/>
          <w:szCs w:val="28"/>
        </w:rPr>
        <w:t>, costs and</w:t>
      </w:r>
      <w:r w:rsidR="005D2B3D" w:rsidRPr="00984D7C">
        <w:rPr>
          <w:sz w:val="28"/>
          <w:szCs w:val="28"/>
        </w:rPr>
        <w:t xml:space="preserve"> a</w:t>
      </w:r>
      <w:r w:rsidR="003F13A5" w:rsidRPr="00984D7C">
        <w:rPr>
          <w:sz w:val="28"/>
          <w:szCs w:val="28"/>
        </w:rPr>
        <w:t>ny further or other relief (s) that this Honourab</w:t>
      </w:r>
      <w:r w:rsidR="005D2B3D" w:rsidRPr="00984D7C">
        <w:rPr>
          <w:sz w:val="28"/>
          <w:szCs w:val="28"/>
        </w:rPr>
        <w:t>le Court may deem fit and just</w:t>
      </w:r>
      <w:r w:rsidR="003F13A5" w:rsidRPr="00984D7C">
        <w:rPr>
          <w:sz w:val="28"/>
          <w:szCs w:val="28"/>
        </w:rPr>
        <w:t xml:space="preserve">. </w:t>
      </w:r>
    </w:p>
    <w:p w14:paraId="20175520" w14:textId="13641310" w:rsidR="00A00BB8" w:rsidRDefault="008540CE" w:rsidP="00984D7C">
      <w:pPr>
        <w:spacing w:line="360" w:lineRule="auto"/>
        <w:jc w:val="both"/>
        <w:rPr>
          <w:sz w:val="28"/>
          <w:szCs w:val="28"/>
        </w:rPr>
      </w:pPr>
      <w:r w:rsidRPr="00984D7C">
        <w:rPr>
          <w:sz w:val="28"/>
          <w:szCs w:val="28"/>
        </w:rPr>
        <w:t>Meanwhile, in the particulars of claim, the Plaintiff averred that he is the administrator of the estate of Abal Cole (Deceased) by virtue of Letters of Administration dated 10</w:t>
      </w:r>
      <w:r w:rsidRPr="00984D7C">
        <w:rPr>
          <w:sz w:val="28"/>
          <w:szCs w:val="28"/>
          <w:vertAlign w:val="superscript"/>
        </w:rPr>
        <w:t>th</w:t>
      </w:r>
      <w:r w:rsidRPr="00984D7C">
        <w:rPr>
          <w:sz w:val="28"/>
          <w:szCs w:val="28"/>
        </w:rPr>
        <w:t xml:space="preserve"> June 2004 gr</w:t>
      </w:r>
      <w:r w:rsidR="00C22A26" w:rsidRPr="00984D7C">
        <w:rPr>
          <w:sz w:val="28"/>
          <w:szCs w:val="28"/>
        </w:rPr>
        <w:t>an</w:t>
      </w:r>
      <w:r w:rsidRPr="00984D7C">
        <w:rPr>
          <w:sz w:val="28"/>
          <w:szCs w:val="28"/>
        </w:rPr>
        <w:t xml:space="preserve">ted by the High Court in its probate </w:t>
      </w:r>
      <w:r w:rsidR="00C22A26" w:rsidRPr="00984D7C">
        <w:rPr>
          <w:sz w:val="28"/>
          <w:szCs w:val="28"/>
        </w:rPr>
        <w:t>jurisdiction. That the Plaintiff is and was at all material times entitled to possession of all that piece and parcel of land situate, lying and being at Peninsular Road, Ogoo Farm</w:t>
      </w:r>
      <w:r w:rsidR="004C601F">
        <w:rPr>
          <w:sz w:val="28"/>
          <w:szCs w:val="28"/>
        </w:rPr>
        <w:t>,</w:t>
      </w:r>
      <w:r w:rsidR="00C22A26" w:rsidRPr="00984D7C">
        <w:rPr>
          <w:sz w:val="28"/>
          <w:szCs w:val="28"/>
        </w:rPr>
        <w:t xml:space="preserve"> Freetown in the Western Area of the Republic of Sierra Leone by virtue </w:t>
      </w:r>
      <w:r w:rsidR="00251546" w:rsidRPr="00984D7C">
        <w:rPr>
          <w:sz w:val="28"/>
          <w:szCs w:val="28"/>
        </w:rPr>
        <w:t xml:space="preserve">of </w:t>
      </w:r>
      <w:r w:rsidR="00251546">
        <w:rPr>
          <w:sz w:val="28"/>
          <w:szCs w:val="28"/>
        </w:rPr>
        <w:t xml:space="preserve">an </w:t>
      </w:r>
      <w:r w:rsidR="00C22A26" w:rsidRPr="00984D7C">
        <w:rPr>
          <w:sz w:val="28"/>
          <w:szCs w:val="28"/>
        </w:rPr>
        <w:t>Indenture dated 31</w:t>
      </w:r>
      <w:r w:rsidR="00C22A26" w:rsidRPr="00984D7C">
        <w:rPr>
          <w:sz w:val="28"/>
          <w:szCs w:val="28"/>
          <w:vertAlign w:val="superscript"/>
        </w:rPr>
        <w:t>st</w:t>
      </w:r>
      <w:r w:rsidR="00C22A26" w:rsidRPr="00984D7C">
        <w:rPr>
          <w:sz w:val="28"/>
          <w:szCs w:val="28"/>
        </w:rPr>
        <w:t xml:space="preserve"> </w:t>
      </w:r>
      <w:r w:rsidR="00762EED">
        <w:rPr>
          <w:sz w:val="28"/>
          <w:szCs w:val="28"/>
        </w:rPr>
        <w:t>December 1953</w:t>
      </w:r>
      <w:r w:rsidR="004C601F">
        <w:rPr>
          <w:sz w:val="28"/>
          <w:szCs w:val="28"/>
        </w:rPr>
        <w:t>,</w:t>
      </w:r>
      <w:r w:rsidR="00762EED">
        <w:rPr>
          <w:sz w:val="28"/>
          <w:szCs w:val="28"/>
        </w:rPr>
        <w:t xml:space="preserve"> registered as N0.</w:t>
      </w:r>
      <w:r w:rsidR="00C22A26" w:rsidRPr="00984D7C">
        <w:rPr>
          <w:sz w:val="28"/>
          <w:szCs w:val="28"/>
        </w:rPr>
        <w:t xml:space="preserve">83 at </w:t>
      </w:r>
      <w:r w:rsidR="00CC7FD2">
        <w:rPr>
          <w:sz w:val="28"/>
          <w:szCs w:val="28"/>
        </w:rPr>
        <w:t>P</w:t>
      </w:r>
      <w:r w:rsidR="00C22A26" w:rsidRPr="00984D7C">
        <w:rPr>
          <w:sz w:val="28"/>
          <w:szCs w:val="28"/>
        </w:rPr>
        <w:t xml:space="preserve">age 88 in </w:t>
      </w:r>
      <w:r w:rsidR="00CC7FD2">
        <w:rPr>
          <w:sz w:val="28"/>
          <w:szCs w:val="28"/>
        </w:rPr>
        <w:t>V</w:t>
      </w:r>
      <w:r w:rsidR="00C22A26" w:rsidRPr="00984D7C">
        <w:rPr>
          <w:sz w:val="28"/>
          <w:szCs w:val="28"/>
        </w:rPr>
        <w:t xml:space="preserve">olume 172 of the </w:t>
      </w:r>
      <w:r w:rsidR="00A02A86">
        <w:rPr>
          <w:sz w:val="28"/>
          <w:szCs w:val="28"/>
        </w:rPr>
        <w:t>R</w:t>
      </w:r>
      <w:r w:rsidR="00C22A26" w:rsidRPr="00984D7C">
        <w:rPr>
          <w:sz w:val="28"/>
          <w:szCs w:val="28"/>
        </w:rPr>
        <w:t xml:space="preserve">ecord </w:t>
      </w:r>
      <w:r w:rsidR="00CC7FD2">
        <w:rPr>
          <w:sz w:val="28"/>
          <w:szCs w:val="28"/>
        </w:rPr>
        <w:t>B</w:t>
      </w:r>
      <w:r w:rsidR="00C22A26" w:rsidRPr="00984D7C">
        <w:rPr>
          <w:sz w:val="28"/>
          <w:szCs w:val="28"/>
        </w:rPr>
        <w:t xml:space="preserve">ook of </w:t>
      </w:r>
      <w:r w:rsidR="00A02A86">
        <w:rPr>
          <w:sz w:val="28"/>
          <w:szCs w:val="28"/>
        </w:rPr>
        <w:t>C</w:t>
      </w:r>
      <w:r w:rsidR="00C22A26" w:rsidRPr="00984D7C">
        <w:rPr>
          <w:sz w:val="28"/>
          <w:szCs w:val="28"/>
        </w:rPr>
        <w:t>onveyances</w:t>
      </w:r>
      <w:r w:rsidR="004C601F">
        <w:rPr>
          <w:sz w:val="28"/>
          <w:szCs w:val="28"/>
        </w:rPr>
        <w:t>,</w:t>
      </w:r>
      <w:r w:rsidR="00C22A26" w:rsidRPr="00984D7C">
        <w:rPr>
          <w:sz w:val="28"/>
          <w:szCs w:val="28"/>
        </w:rPr>
        <w:t xml:space="preserve"> verged Red occupied by the</w:t>
      </w:r>
      <w:r w:rsidR="00CC7FD2">
        <w:rPr>
          <w:sz w:val="28"/>
          <w:szCs w:val="28"/>
        </w:rPr>
        <w:t xml:space="preserve"> 1</w:t>
      </w:r>
      <w:r w:rsidR="00CC7FD2" w:rsidRPr="00CC7FD2">
        <w:rPr>
          <w:sz w:val="28"/>
          <w:szCs w:val="28"/>
          <w:vertAlign w:val="superscript"/>
        </w:rPr>
        <w:t>st</w:t>
      </w:r>
      <w:r w:rsidR="00C22A26" w:rsidRPr="00984D7C">
        <w:rPr>
          <w:sz w:val="28"/>
          <w:szCs w:val="28"/>
        </w:rPr>
        <w:t xml:space="preserve"> Defendant. </w:t>
      </w:r>
    </w:p>
    <w:p w14:paraId="3C759D31" w14:textId="45155308" w:rsidR="00960581" w:rsidRDefault="00C22A26" w:rsidP="00984D7C">
      <w:pPr>
        <w:spacing w:line="360" w:lineRule="auto"/>
        <w:jc w:val="both"/>
        <w:rPr>
          <w:sz w:val="28"/>
          <w:szCs w:val="28"/>
        </w:rPr>
      </w:pPr>
      <w:r w:rsidRPr="00984D7C">
        <w:rPr>
          <w:sz w:val="28"/>
          <w:szCs w:val="28"/>
        </w:rPr>
        <w:lastRenderedPageBreak/>
        <w:t>That the</w:t>
      </w:r>
      <w:r w:rsidR="00CC7FD2">
        <w:rPr>
          <w:sz w:val="28"/>
          <w:szCs w:val="28"/>
        </w:rPr>
        <w:t xml:space="preserve"> 1</w:t>
      </w:r>
      <w:r w:rsidR="00CC7FD2" w:rsidRPr="00CC7FD2">
        <w:rPr>
          <w:sz w:val="28"/>
          <w:szCs w:val="28"/>
          <w:vertAlign w:val="superscript"/>
        </w:rPr>
        <w:t>st</w:t>
      </w:r>
      <w:r w:rsidR="00CC7FD2">
        <w:rPr>
          <w:sz w:val="28"/>
          <w:szCs w:val="28"/>
        </w:rPr>
        <w:t xml:space="preserve"> </w:t>
      </w:r>
      <w:r w:rsidRPr="00984D7C">
        <w:rPr>
          <w:sz w:val="28"/>
          <w:szCs w:val="28"/>
        </w:rPr>
        <w:t>Defendant ha</w:t>
      </w:r>
      <w:r w:rsidR="00CC7FD2">
        <w:rPr>
          <w:sz w:val="28"/>
          <w:szCs w:val="28"/>
        </w:rPr>
        <w:t>s</w:t>
      </w:r>
      <w:r w:rsidRPr="00984D7C">
        <w:rPr>
          <w:sz w:val="28"/>
          <w:szCs w:val="28"/>
        </w:rPr>
        <w:t xml:space="preserve"> trespassed </w:t>
      </w:r>
      <w:r w:rsidR="007F1D68" w:rsidRPr="00984D7C">
        <w:rPr>
          <w:sz w:val="28"/>
          <w:szCs w:val="28"/>
        </w:rPr>
        <w:t>on the Plaintiff’s land and has constructed structures</w:t>
      </w:r>
      <w:r w:rsidR="004C601F">
        <w:rPr>
          <w:sz w:val="28"/>
          <w:szCs w:val="28"/>
        </w:rPr>
        <w:t xml:space="preserve"> therein</w:t>
      </w:r>
      <w:r w:rsidR="007F1D68" w:rsidRPr="00984D7C">
        <w:rPr>
          <w:sz w:val="28"/>
          <w:szCs w:val="28"/>
        </w:rPr>
        <w:t xml:space="preserve"> and </w:t>
      </w:r>
      <w:r w:rsidR="009213E6">
        <w:rPr>
          <w:sz w:val="28"/>
          <w:szCs w:val="28"/>
        </w:rPr>
        <w:t>is</w:t>
      </w:r>
      <w:r w:rsidR="007F1D68" w:rsidRPr="00984D7C">
        <w:rPr>
          <w:sz w:val="28"/>
          <w:szCs w:val="28"/>
        </w:rPr>
        <w:t xml:space="preserve"> lying claim to same. That the Plaintiff has repeatedly warned the</w:t>
      </w:r>
      <w:r w:rsidR="00593BC0">
        <w:rPr>
          <w:sz w:val="28"/>
          <w:szCs w:val="28"/>
        </w:rPr>
        <w:t xml:space="preserve"> 1</w:t>
      </w:r>
      <w:r w:rsidR="00593BC0" w:rsidRPr="00593BC0">
        <w:rPr>
          <w:sz w:val="28"/>
          <w:szCs w:val="28"/>
          <w:vertAlign w:val="superscript"/>
        </w:rPr>
        <w:t>st</w:t>
      </w:r>
      <w:r w:rsidR="007F1D68" w:rsidRPr="00984D7C">
        <w:rPr>
          <w:sz w:val="28"/>
          <w:szCs w:val="28"/>
        </w:rPr>
        <w:t xml:space="preserve"> Defendant to cease </w:t>
      </w:r>
      <w:r w:rsidR="00CC7FD2">
        <w:rPr>
          <w:sz w:val="28"/>
          <w:szCs w:val="28"/>
        </w:rPr>
        <w:t>its</w:t>
      </w:r>
      <w:r w:rsidR="007F1D68" w:rsidRPr="00984D7C">
        <w:rPr>
          <w:sz w:val="28"/>
          <w:szCs w:val="28"/>
        </w:rPr>
        <w:t xml:space="preserve"> acts of trespass but to no avail. That the </w:t>
      </w:r>
      <w:r w:rsidR="00CC7FD2">
        <w:rPr>
          <w:sz w:val="28"/>
          <w:szCs w:val="28"/>
        </w:rPr>
        <w:t>1</w:t>
      </w:r>
      <w:r w:rsidR="00CC7FD2" w:rsidRPr="00CC7FD2">
        <w:rPr>
          <w:sz w:val="28"/>
          <w:szCs w:val="28"/>
          <w:vertAlign w:val="superscript"/>
        </w:rPr>
        <w:t>st</w:t>
      </w:r>
      <w:r w:rsidR="00CC7FD2">
        <w:rPr>
          <w:sz w:val="28"/>
          <w:szCs w:val="28"/>
        </w:rPr>
        <w:t xml:space="preserve"> </w:t>
      </w:r>
      <w:r w:rsidR="007F1D68" w:rsidRPr="00984D7C">
        <w:rPr>
          <w:sz w:val="28"/>
          <w:szCs w:val="28"/>
        </w:rPr>
        <w:t>Defendant continues to trespass on the Plaintiff’s land and has thereby deprived the Plaintiff of h</w:t>
      </w:r>
      <w:r w:rsidR="004C601F">
        <w:rPr>
          <w:sz w:val="28"/>
          <w:szCs w:val="28"/>
        </w:rPr>
        <w:t>er</w:t>
      </w:r>
      <w:r w:rsidR="007F1D68" w:rsidRPr="00984D7C">
        <w:rPr>
          <w:sz w:val="28"/>
          <w:szCs w:val="28"/>
        </w:rPr>
        <w:t xml:space="preserve"> legal right to fully possess </w:t>
      </w:r>
      <w:r w:rsidR="005D2B3D" w:rsidRPr="00984D7C">
        <w:rPr>
          <w:sz w:val="28"/>
          <w:szCs w:val="28"/>
        </w:rPr>
        <w:t>the land.</w:t>
      </w:r>
      <w:r w:rsidR="00855DEC">
        <w:rPr>
          <w:sz w:val="28"/>
          <w:szCs w:val="28"/>
        </w:rPr>
        <w:t xml:space="preserve"> </w:t>
      </w:r>
      <w:r w:rsidR="005D2B3D" w:rsidRPr="00984D7C">
        <w:rPr>
          <w:sz w:val="28"/>
          <w:szCs w:val="28"/>
        </w:rPr>
        <w:t>Th</w:t>
      </w:r>
      <w:r w:rsidR="00593BC0">
        <w:rPr>
          <w:sz w:val="28"/>
          <w:szCs w:val="28"/>
        </w:rPr>
        <w:t>at</w:t>
      </w:r>
      <w:r w:rsidR="005D2B3D" w:rsidRPr="00984D7C">
        <w:rPr>
          <w:sz w:val="28"/>
          <w:szCs w:val="28"/>
        </w:rPr>
        <w:t xml:space="preserve"> the </w:t>
      </w:r>
      <w:r w:rsidR="00CC7FD2">
        <w:rPr>
          <w:sz w:val="28"/>
          <w:szCs w:val="28"/>
        </w:rPr>
        <w:t>1</w:t>
      </w:r>
      <w:r w:rsidR="00CC7FD2" w:rsidRPr="00CC7FD2">
        <w:rPr>
          <w:sz w:val="28"/>
          <w:szCs w:val="28"/>
          <w:vertAlign w:val="superscript"/>
        </w:rPr>
        <w:t>st</w:t>
      </w:r>
      <w:r w:rsidR="00CC7FD2">
        <w:rPr>
          <w:sz w:val="28"/>
          <w:szCs w:val="28"/>
        </w:rPr>
        <w:t xml:space="preserve"> </w:t>
      </w:r>
      <w:r w:rsidR="005D2B3D" w:rsidRPr="00984D7C">
        <w:rPr>
          <w:sz w:val="28"/>
          <w:szCs w:val="28"/>
        </w:rPr>
        <w:t>Defendant</w:t>
      </w:r>
      <w:r w:rsidR="00FB32BE">
        <w:rPr>
          <w:sz w:val="28"/>
          <w:szCs w:val="28"/>
        </w:rPr>
        <w:t xml:space="preserve"> has</w:t>
      </w:r>
      <w:r w:rsidR="005D2B3D" w:rsidRPr="00984D7C">
        <w:rPr>
          <w:sz w:val="28"/>
          <w:szCs w:val="28"/>
        </w:rPr>
        <w:t xml:space="preserve"> continue</w:t>
      </w:r>
      <w:r w:rsidR="00FB32BE">
        <w:rPr>
          <w:sz w:val="28"/>
          <w:szCs w:val="28"/>
        </w:rPr>
        <w:t>d</w:t>
      </w:r>
      <w:r w:rsidR="005D2B3D" w:rsidRPr="00984D7C">
        <w:rPr>
          <w:sz w:val="28"/>
          <w:szCs w:val="28"/>
        </w:rPr>
        <w:t xml:space="preserve"> to lay claim</w:t>
      </w:r>
      <w:r w:rsidR="00593BC0">
        <w:rPr>
          <w:sz w:val="28"/>
          <w:szCs w:val="28"/>
        </w:rPr>
        <w:t>s</w:t>
      </w:r>
      <w:r w:rsidR="005D2B3D" w:rsidRPr="00984D7C">
        <w:rPr>
          <w:sz w:val="28"/>
          <w:szCs w:val="28"/>
        </w:rPr>
        <w:t xml:space="preserve"> to the Plaintiff’s property and</w:t>
      </w:r>
      <w:r w:rsidR="00FB32BE">
        <w:rPr>
          <w:sz w:val="28"/>
          <w:szCs w:val="28"/>
        </w:rPr>
        <w:t xml:space="preserve"> has</w:t>
      </w:r>
      <w:r w:rsidR="00585B5B">
        <w:rPr>
          <w:sz w:val="28"/>
          <w:szCs w:val="28"/>
        </w:rPr>
        <w:t xml:space="preserve"> even</w:t>
      </w:r>
      <w:r w:rsidR="005D2B3D" w:rsidRPr="00984D7C">
        <w:rPr>
          <w:sz w:val="28"/>
          <w:szCs w:val="28"/>
        </w:rPr>
        <w:t xml:space="preserve"> constructed a brick manufacturing</w:t>
      </w:r>
      <w:r w:rsidR="00FB32BE">
        <w:rPr>
          <w:sz w:val="28"/>
          <w:szCs w:val="28"/>
        </w:rPr>
        <w:t xml:space="preserve"> factory</w:t>
      </w:r>
      <w:r w:rsidR="005D2B3D" w:rsidRPr="00984D7C">
        <w:rPr>
          <w:sz w:val="28"/>
          <w:szCs w:val="28"/>
        </w:rPr>
        <w:t xml:space="preserve"> on the land.</w:t>
      </w:r>
      <w:r w:rsidR="007639D0">
        <w:rPr>
          <w:sz w:val="28"/>
          <w:szCs w:val="28"/>
        </w:rPr>
        <w:t xml:space="preserve"> </w:t>
      </w:r>
      <w:r w:rsidR="00585B5B">
        <w:rPr>
          <w:sz w:val="28"/>
          <w:szCs w:val="28"/>
        </w:rPr>
        <w:t>Meanwhile</w:t>
      </w:r>
      <w:r w:rsidR="005D2B3D" w:rsidRPr="00984D7C">
        <w:rPr>
          <w:sz w:val="28"/>
          <w:szCs w:val="28"/>
        </w:rPr>
        <w:t>, it is against this backdrop that the Plaintiff thus issued the foregoing writ of summons, claiming the aforementioned reliefs.</w:t>
      </w:r>
    </w:p>
    <w:p w14:paraId="616152FB" w14:textId="7310F9A8" w:rsidR="00960581" w:rsidRDefault="005D2B3D" w:rsidP="00984D7C">
      <w:pPr>
        <w:spacing w:line="360" w:lineRule="auto"/>
        <w:jc w:val="both"/>
        <w:rPr>
          <w:sz w:val="28"/>
          <w:szCs w:val="28"/>
        </w:rPr>
      </w:pPr>
      <w:r w:rsidRPr="00984D7C">
        <w:rPr>
          <w:sz w:val="28"/>
          <w:szCs w:val="28"/>
        </w:rPr>
        <w:t xml:space="preserve"> </w:t>
      </w:r>
      <w:r w:rsidR="00585B5B">
        <w:rPr>
          <w:sz w:val="28"/>
          <w:szCs w:val="28"/>
        </w:rPr>
        <w:t>Contrariwise,</w:t>
      </w:r>
      <w:r w:rsidR="006569DF" w:rsidRPr="00984D7C">
        <w:rPr>
          <w:sz w:val="28"/>
          <w:szCs w:val="28"/>
        </w:rPr>
        <w:t xml:space="preserve"> the 1</w:t>
      </w:r>
      <w:r w:rsidR="006569DF" w:rsidRPr="00984D7C">
        <w:rPr>
          <w:sz w:val="28"/>
          <w:szCs w:val="28"/>
          <w:vertAlign w:val="superscript"/>
        </w:rPr>
        <w:t>st</w:t>
      </w:r>
      <w:r w:rsidR="006569DF" w:rsidRPr="00984D7C">
        <w:rPr>
          <w:sz w:val="28"/>
          <w:szCs w:val="28"/>
        </w:rPr>
        <w:t xml:space="preserve"> Defendant thus</w:t>
      </w:r>
      <w:r w:rsidR="002E6F43" w:rsidRPr="00984D7C">
        <w:rPr>
          <w:sz w:val="28"/>
          <w:szCs w:val="28"/>
        </w:rPr>
        <w:t xml:space="preserve"> filed an amended defence and counterclaim</w:t>
      </w:r>
      <w:r w:rsidR="00FB32BE">
        <w:rPr>
          <w:sz w:val="28"/>
          <w:szCs w:val="28"/>
        </w:rPr>
        <w:t>, justifying its occupation of the land</w:t>
      </w:r>
      <w:r w:rsidR="002E6F43" w:rsidRPr="00984D7C">
        <w:rPr>
          <w:sz w:val="28"/>
          <w:szCs w:val="28"/>
        </w:rPr>
        <w:t>.</w:t>
      </w:r>
      <w:r w:rsidR="00FB32BE">
        <w:rPr>
          <w:sz w:val="28"/>
          <w:szCs w:val="28"/>
        </w:rPr>
        <w:t xml:space="preserve"> Significantly,</w:t>
      </w:r>
      <w:r w:rsidR="002E6F43" w:rsidRPr="00984D7C">
        <w:rPr>
          <w:sz w:val="28"/>
          <w:szCs w:val="28"/>
        </w:rPr>
        <w:t xml:space="preserve"> I will first set out the amende</w:t>
      </w:r>
      <w:r w:rsidR="006569DF" w:rsidRPr="00984D7C">
        <w:rPr>
          <w:sz w:val="28"/>
          <w:szCs w:val="28"/>
        </w:rPr>
        <w:t>d defence and then</w:t>
      </w:r>
      <w:r w:rsidR="002E6F43" w:rsidRPr="00984D7C">
        <w:rPr>
          <w:sz w:val="28"/>
          <w:szCs w:val="28"/>
        </w:rPr>
        <w:t xml:space="preserve"> proceed to present the</w:t>
      </w:r>
      <w:r w:rsidR="009213E6">
        <w:rPr>
          <w:sz w:val="28"/>
          <w:szCs w:val="28"/>
        </w:rPr>
        <w:t xml:space="preserve"> contents of the</w:t>
      </w:r>
      <w:r w:rsidR="002E6F43" w:rsidRPr="00984D7C">
        <w:rPr>
          <w:sz w:val="28"/>
          <w:szCs w:val="28"/>
        </w:rPr>
        <w:t xml:space="preserve"> count</w:t>
      </w:r>
      <w:r w:rsidR="00872F95" w:rsidRPr="00984D7C">
        <w:rPr>
          <w:sz w:val="28"/>
          <w:szCs w:val="28"/>
        </w:rPr>
        <w:t>erclaim for ease of reference.</w:t>
      </w:r>
      <w:r w:rsidR="00960581">
        <w:rPr>
          <w:sz w:val="28"/>
          <w:szCs w:val="28"/>
        </w:rPr>
        <w:t xml:space="preserve"> </w:t>
      </w:r>
      <w:r w:rsidR="00FB32BE">
        <w:rPr>
          <w:sz w:val="28"/>
          <w:szCs w:val="28"/>
        </w:rPr>
        <w:t>Moreover, w</w:t>
      </w:r>
      <w:r w:rsidR="00872F95" w:rsidRPr="00984D7C">
        <w:rPr>
          <w:sz w:val="28"/>
          <w:szCs w:val="28"/>
        </w:rPr>
        <w:t>hilst denying paragraphs 1, 2 and 3 in their entirety,</w:t>
      </w:r>
      <w:r w:rsidR="00A02A86">
        <w:rPr>
          <w:sz w:val="28"/>
          <w:szCs w:val="28"/>
        </w:rPr>
        <w:t xml:space="preserve"> the </w:t>
      </w:r>
      <w:r w:rsidR="00872F95" w:rsidRPr="00984D7C">
        <w:rPr>
          <w:sz w:val="28"/>
          <w:szCs w:val="28"/>
        </w:rPr>
        <w:t>1</w:t>
      </w:r>
      <w:r w:rsidR="00872F95" w:rsidRPr="00984D7C">
        <w:rPr>
          <w:sz w:val="28"/>
          <w:szCs w:val="28"/>
          <w:vertAlign w:val="superscript"/>
        </w:rPr>
        <w:t>st</w:t>
      </w:r>
      <w:r w:rsidR="00872F95" w:rsidRPr="00984D7C">
        <w:rPr>
          <w:sz w:val="28"/>
          <w:szCs w:val="28"/>
        </w:rPr>
        <w:t xml:space="preserve"> Defendant averred that it is the rightful person entitled to possession of all that piece and parcel of land and hereditaments situate lying and being</w:t>
      </w:r>
      <w:r w:rsidR="00A92494">
        <w:rPr>
          <w:sz w:val="28"/>
          <w:szCs w:val="28"/>
        </w:rPr>
        <w:t xml:space="preserve"> at</w:t>
      </w:r>
      <w:r w:rsidR="00872F95" w:rsidRPr="00984D7C">
        <w:rPr>
          <w:sz w:val="28"/>
          <w:szCs w:val="28"/>
        </w:rPr>
        <w:t xml:space="preserve"> Off Peninsular Road, Angol</w:t>
      </w:r>
      <w:r w:rsidR="00541E3B" w:rsidRPr="00984D7C">
        <w:rPr>
          <w:sz w:val="28"/>
          <w:szCs w:val="28"/>
        </w:rPr>
        <w:t>a Town, Adunkia, Freetown in the Western Area of the Republic of Sierra Leone, more particularly described in Cadastral Plan N0. LOA 1079 dated 12</w:t>
      </w:r>
      <w:r w:rsidR="00541E3B" w:rsidRPr="00984D7C">
        <w:rPr>
          <w:sz w:val="28"/>
          <w:szCs w:val="28"/>
          <w:vertAlign w:val="superscript"/>
        </w:rPr>
        <w:t>th</w:t>
      </w:r>
      <w:r w:rsidR="00541E3B" w:rsidRPr="00984D7C">
        <w:rPr>
          <w:sz w:val="28"/>
          <w:szCs w:val="28"/>
        </w:rPr>
        <w:t xml:space="preserve"> January, 2007, attached to</w:t>
      </w:r>
      <w:r w:rsidR="00A02A86">
        <w:rPr>
          <w:sz w:val="28"/>
          <w:szCs w:val="28"/>
        </w:rPr>
        <w:t xml:space="preserve"> the</w:t>
      </w:r>
      <w:r w:rsidR="00541E3B" w:rsidRPr="00984D7C">
        <w:rPr>
          <w:sz w:val="28"/>
          <w:szCs w:val="28"/>
        </w:rPr>
        <w:t xml:space="preserve"> Lease Agreement dated 24</w:t>
      </w:r>
      <w:r w:rsidR="00541E3B" w:rsidRPr="00984D7C">
        <w:rPr>
          <w:sz w:val="28"/>
          <w:szCs w:val="28"/>
          <w:vertAlign w:val="superscript"/>
        </w:rPr>
        <w:t>th</w:t>
      </w:r>
      <w:r w:rsidR="00541E3B" w:rsidRPr="00984D7C">
        <w:rPr>
          <w:sz w:val="28"/>
          <w:szCs w:val="28"/>
        </w:rPr>
        <w:t xml:space="preserve"> April 2007, registered as N0. 61/2007</w:t>
      </w:r>
      <w:r w:rsidR="00A02A86">
        <w:rPr>
          <w:sz w:val="28"/>
          <w:szCs w:val="28"/>
        </w:rPr>
        <w:t xml:space="preserve"> </w:t>
      </w:r>
      <w:r w:rsidR="00541E3B" w:rsidRPr="00984D7C">
        <w:rPr>
          <w:sz w:val="28"/>
          <w:szCs w:val="28"/>
        </w:rPr>
        <w:t xml:space="preserve">in </w:t>
      </w:r>
      <w:r w:rsidR="00585B5B">
        <w:rPr>
          <w:sz w:val="28"/>
          <w:szCs w:val="28"/>
        </w:rPr>
        <w:t>V</w:t>
      </w:r>
      <w:r w:rsidR="00541E3B" w:rsidRPr="00984D7C">
        <w:rPr>
          <w:sz w:val="28"/>
          <w:szCs w:val="28"/>
        </w:rPr>
        <w:t>olume</w:t>
      </w:r>
      <w:r w:rsidR="00872F95" w:rsidRPr="00984D7C">
        <w:rPr>
          <w:sz w:val="28"/>
          <w:szCs w:val="28"/>
        </w:rPr>
        <w:t xml:space="preserve"> </w:t>
      </w:r>
      <w:r w:rsidR="00541E3B" w:rsidRPr="00984D7C">
        <w:rPr>
          <w:sz w:val="28"/>
          <w:szCs w:val="28"/>
        </w:rPr>
        <w:t xml:space="preserve">100 </w:t>
      </w:r>
      <w:r w:rsidR="00585B5B">
        <w:rPr>
          <w:sz w:val="28"/>
          <w:szCs w:val="28"/>
        </w:rPr>
        <w:t>P</w:t>
      </w:r>
      <w:r w:rsidR="00541E3B" w:rsidRPr="00984D7C">
        <w:rPr>
          <w:sz w:val="28"/>
          <w:szCs w:val="28"/>
        </w:rPr>
        <w:t xml:space="preserve">age 34 in the </w:t>
      </w:r>
      <w:r w:rsidR="00585B5B">
        <w:rPr>
          <w:sz w:val="28"/>
          <w:szCs w:val="28"/>
        </w:rPr>
        <w:t xml:space="preserve">Record </w:t>
      </w:r>
      <w:r w:rsidR="00541E3B" w:rsidRPr="00984D7C">
        <w:rPr>
          <w:sz w:val="28"/>
          <w:szCs w:val="28"/>
        </w:rPr>
        <w:t>Book of Leases</w:t>
      </w:r>
      <w:r w:rsidR="00A92494">
        <w:rPr>
          <w:sz w:val="28"/>
          <w:szCs w:val="28"/>
        </w:rPr>
        <w:t>,</w:t>
      </w:r>
      <w:r w:rsidR="00541E3B" w:rsidRPr="00984D7C">
        <w:rPr>
          <w:sz w:val="28"/>
          <w:szCs w:val="28"/>
        </w:rPr>
        <w:t xml:space="preserve"> kept in the </w:t>
      </w:r>
      <w:r w:rsidR="00585B5B">
        <w:rPr>
          <w:sz w:val="28"/>
          <w:szCs w:val="28"/>
        </w:rPr>
        <w:t>O</w:t>
      </w:r>
      <w:r w:rsidR="00541E3B" w:rsidRPr="00984D7C">
        <w:rPr>
          <w:sz w:val="28"/>
          <w:szCs w:val="28"/>
        </w:rPr>
        <w:t>ffice of the Administrator and Registrar General in Freetown.</w:t>
      </w:r>
    </w:p>
    <w:p w14:paraId="0F3B0130" w14:textId="4B1EADAD" w:rsidR="00D14FB2" w:rsidRDefault="00541E3B" w:rsidP="00984D7C">
      <w:pPr>
        <w:spacing w:line="360" w:lineRule="auto"/>
        <w:jc w:val="both"/>
        <w:rPr>
          <w:sz w:val="28"/>
          <w:szCs w:val="28"/>
        </w:rPr>
      </w:pPr>
      <w:r w:rsidRPr="00984D7C">
        <w:rPr>
          <w:sz w:val="28"/>
          <w:szCs w:val="28"/>
        </w:rPr>
        <w:t xml:space="preserve"> Further,</w:t>
      </w:r>
      <w:r w:rsidR="009213E6">
        <w:rPr>
          <w:sz w:val="28"/>
          <w:szCs w:val="28"/>
        </w:rPr>
        <w:t xml:space="preserve"> the</w:t>
      </w:r>
      <w:r w:rsidRPr="00984D7C">
        <w:rPr>
          <w:sz w:val="28"/>
          <w:szCs w:val="28"/>
        </w:rPr>
        <w:t xml:space="preserve"> </w:t>
      </w:r>
      <w:r w:rsidR="00585B5B">
        <w:rPr>
          <w:sz w:val="28"/>
          <w:szCs w:val="28"/>
        </w:rPr>
        <w:t>1</w:t>
      </w:r>
      <w:r w:rsidR="00585B5B" w:rsidRPr="00585B5B">
        <w:rPr>
          <w:sz w:val="28"/>
          <w:szCs w:val="28"/>
          <w:vertAlign w:val="superscript"/>
        </w:rPr>
        <w:t>st</w:t>
      </w:r>
      <w:r w:rsidR="00585B5B">
        <w:rPr>
          <w:sz w:val="28"/>
          <w:szCs w:val="28"/>
        </w:rPr>
        <w:t xml:space="preserve"> Defendant</w:t>
      </w:r>
      <w:r w:rsidRPr="00984D7C">
        <w:rPr>
          <w:sz w:val="28"/>
          <w:szCs w:val="28"/>
        </w:rPr>
        <w:t xml:space="preserve"> categorically denied paragraphs 4 and 5</w:t>
      </w:r>
      <w:r w:rsidR="001073AF" w:rsidRPr="00984D7C">
        <w:rPr>
          <w:sz w:val="28"/>
          <w:szCs w:val="28"/>
        </w:rPr>
        <w:t xml:space="preserve"> and averred that it has never trespassed on any land belonging to the Plaintiff and the Plaintiff does not have any title or right to any of the portion (s) of land o</w:t>
      </w:r>
      <w:r w:rsidR="00F77E7E" w:rsidRPr="00984D7C">
        <w:rPr>
          <w:sz w:val="28"/>
          <w:szCs w:val="28"/>
        </w:rPr>
        <w:t>ccupied by the 1</w:t>
      </w:r>
      <w:r w:rsidR="00F77E7E" w:rsidRPr="00984D7C">
        <w:rPr>
          <w:sz w:val="28"/>
          <w:szCs w:val="28"/>
          <w:vertAlign w:val="superscript"/>
        </w:rPr>
        <w:t>st</w:t>
      </w:r>
      <w:r w:rsidR="00F77E7E" w:rsidRPr="00984D7C">
        <w:rPr>
          <w:sz w:val="28"/>
          <w:szCs w:val="28"/>
        </w:rPr>
        <w:t xml:space="preserve"> Defendant.</w:t>
      </w:r>
      <w:r w:rsidR="00960581">
        <w:rPr>
          <w:sz w:val="28"/>
          <w:szCs w:val="28"/>
        </w:rPr>
        <w:t xml:space="preserve"> </w:t>
      </w:r>
      <w:r w:rsidR="00F77E7E" w:rsidRPr="00984D7C">
        <w:rPr>
          <w:sz w:val="28"/>
          <w:szCs w:val="28"/>
        </w:rPr>
        <w:t xml:space="preserve">To paragraph 6, it averred that </w:t>
      </w:r>
      <w:r w:rsidR="005366CE" w:rsidRPr="00984D7C">
        <w:rPr>
          <w:sz w:val="28"/>
          <w:szCs w:val="28"/>
        </w:rPr>
        <w:t>it own</w:t>
      </w:r>
      <w:r w:rsidR="00A02A86">
        <w:rPr>
          <w:sz w:val="28"/>
          <w:szCs w:val="28"/>
        </w:rPr>
        <w:t xml:space="preserve">s </w:t>
      </w:r>
      <w:r w:rsidR="00A05749">
        <w:rPr>
          <w:sz w:val="28"/>
          <w:szCs w:val="28"/>
        </w:rPr>
        <w:t xml:space="preserve">a </w:t>
      </w:r>
      <w:r w:rsidR="00A05749" w:rsidRPr="00984D7C">
        <w:rPr>
          <w:sz w:val="28"/>
          <w:szCs w:val="28"/>
        </w:rPr>
        <w:t>brick</w:t>
      </w:r>
      <w:r w:rsidR="005366CE" w:rsidRPr="00984D7C">
        <w:rPr>
          <w:sz w:val="28"/>
          <w:szCs w:val="28"/>
        </w:rPr>
        <w:t xml:space="preserve"> making factory on the </w:t>
      </w:r>
      <w:r w:rsidR="005366CE" w:rsidRPr="00984D7C">
        <w:rPr>
          <w:sz w:val="28"/>
          <w:szCs w:val="28"/>
        </w:rPr>
        <w:lastRenderedPageBreak/>
        <w:t>said piece of land and that its occupation and activities on the land are legal.</w:t>
      </w:r>
      <w:r w:rsidR="00A957C6" w:rsidRPr="00984D7C">
        <w:rPr>
          <w:sz w:val="28"/>
          <w:szCs w:val="28"/>
        </w:rPr>
        <w:t xml:space="preserve"> Moreover, concerning its counterclaim, the 1</w:t>
      </w:r>
      <w:r w:rsidR="00A957C6" w:rsidRPr="00984D7C">
        <w:rPr>
          <w:sz w:val="28"/>
          <w:szCs w:val="28"/>
          <w:vertAlign w:val="superscript"/>
        </w:rPr>
        <w:t xml:space="preserve">st </w:t>
      </w:r>
      <w:r w:rsidR="00A957C6" w:rsidRPr="00984D7C">
        <w:rPr>
          <w:sz w:val="28"/>
          <w:szCs w:val="28"/>
        </w:rPr>
        <w:t>Defendant repeated paragraphs 1 to 6</w:t>
      </w:r>
      <w:r w:rsidR="008751C5" w:rsidRPr="00984D7C">
        <w:rPr>
          <w:sz w:val="28"/>
          <w:szCs w:val="28"/>
        </w:rPr>
        <w:t xml:space="preserve"> of its defence</w:t>
      </w:r>
      <w:r w:rsidR="00A957C6" w:rsidRPr="00984D7C">
        <w:rPr>
          <w:sz w:val="28"/>
          <w:szCs w:val="28"/>
        </w:rPr>
        <w:t xml:space="preserve"> and averred that </w:t>
      </w:r>
      <w:r w:rsidR="008751C5" w:rsidRPr="00984D7C">
        <w:rPr>
          <w:sz w:val="28"/>
          <w:szCs w:val="28"/>
        </w:rPr>
        <w:t>all that piece and parcel of land it occupies measuring 79. 2226 acres and delineated on survey plan N0.LOA 1079 dated 12</w:t>
      </w:r>
      <w:r w:rsidR="008751C5" w:rsidRPr="00984D7C">
        <w:rPr>
          <w:sz w:val="28"/>
          <w:szCs w:val="28"/>
          <w:vertAlign w:val="superscript"/>
        </w:rPr>
        <w:t>th</w:t>
      </w:r>
      <w:r w:rsidR="008751C5" w:rsidRPr="00984D7C">
        <w:rPr>
          <w:sz w:val="28"/>
          <w:szCs w:val="28"/>
        </w:rPr>
        <w:t xml:space="preserve"> January 2007 is the property of the Government of Sierra Leone</w:t>
      </w:r>
      <w:r w:rsidR="007B17DA" w:rsidRPr="00984D7C">
        <w:rPr>
          <w:sz w:val="28"/>
          <w:szCs w:val="28"/>
        </w:rPr>
        <w:t>, represented in these proceedings by the 2</w:t>
      </w:r>
      <w:r w:rsidR="007B17DA" w:rsidRPr="00984D7C">
        <w:rPr>
          <w:sz w:val="28"/>
          <w:szCs w:val="28"/>
          <w:vertAlign w:val="superscript"/>
        </w:rPr>
        <w:t>nd</w:t>
      </w:r>
      <w:r w:rsidR="007B17DA" w:rsidRPr="00984D7C">
        <w:rPr>
          <w:sz w:val="28"/>
          <w:szCs w:val="28"/>
        </w:rPr>
        <w:t xml:space="preserve"> Defendant.</w:t>
      </w:r>
      <w:r w:rsidR="007639D0">
        <w:rPr>
          <w:sz w:val="28"/>
          <w:szCs w:val="28"/>
        </w:rPr>
        <w:t xml:space="preserve"> </w:t>
      </w:r>
      <w:r w:rsidR="00F34577" w:rsidRPr="00984D7C">
        <w:rPr>
          <w:sz w:val="28"/>
          <w:szCs w:val="28"/>
        </w:rPr>
        <w:t>It further averred that it was legally put on the land by the Government of Sierra Leone</w:t>
      </w:r>
      <w:r w:rsidR="00822552">
        <w:rPr>
          <w:sz w:val="28"/>
          <w:szCs w:val="28"/>
        </w:rPr>
        <w:t>,</w:t>
      </w:r>
      <w:r w:rsidR="00F34577" w:rsidRPr="00984D7C">
        <w:rPr>
          <w:sz w:val="28"/>
          <w:szCs w:val="28"/>
        </w:rPr>
        <w:t xml:space="preserve"> acting through the Ministry of Lands and that it has always been in peaceful and </w:t>
      </w:r>
      <w:r w:rsidR="005D3A33" w:rsidRPr="00984D7C">
        <w:rPr>
          <w:sz w:val="28"/>
          <w:szCs w:val="28"/>
        </w:rPr>
        <w:t>undisturbed possession o</w:t>
      </w:r>
      <w:r w:rsidR="00A92494">
        <w:rPr>
          <w:sz w:val="28"/>
          <w:szCs w:val="28"/>
        </w:rPr>
        <w:t>f</w:t>
      </w:r>
      <w:r w:rsidR="005D3A33" w:rsidRPr="00984D7C">
        <w:rPr>
          <w:sz w:val="28"/>
          <w:szCs w:val="28"/>
        </w:rPr>
        <w:t xml:space="preserve"> the land since 2007, even fencing a portion where they are currently carrying out their business activity.</w:t>
      </w:r>
      <w:r w:rsidR="00D14FB2">
        <w:rPr>
          <w:sz w:val="28"/>
          <w:szCs w:val="28"/>
        </w:rPr>
        <w:t xml:space="preserve"> </w:t>
      </w:r>
      <w:r w:rsidR="000C5E88" w:rsidRPr="00984D7C">
        <w:rPr>
          <w:sz w:val="28"/>
          <w:szCs w:val="28"/>
        </w:rPr>
        <w:t>That the Plaintiff and his privies or agents started trespassing and laying false claims to th</w:t>
      </w:r>
      <w:r w:rsidR="00A92494">
        <w:rPr>
          <w:sz w:val="28"/>
          <w:szCs w:val="28"/>
        </w:rPr>
        <w:t>e</w:t>
      </w:r>
      <w:r w:rsidR="000C5E88" w:rsidRPr="00984D7C">
        <w:rPr>
          <w:sz w:val="28"/>
          <w:szCs w:val="28"/>
        </w:rPr>
        <w:t xml:space="preserve"> land and hereditaments</w:t>
      </w:r>
      <w:r w:rsidR="00822552">
        <w:rPr>
          <w:sz w:val="28"/>
          <w:szCs w:val="28"/>
        </w:rPr>
        <w:t>,</w:t>
      </w:r>
      <w:r w:rsidR="000C5E88" w:rsidRPr="00984D7C">
        <w:rPr>
          <w:sz w:val="28"/>
          <w:szCs w:val="28"/>
        </w:rPr>
        <w:t xml:space="preserve"> the subject-matter of this action in or about the year 2013.</w:t>
      </w:r>
    </w:p>
    <w:p w14:paraId="22531BBC" w14:textId="5AC25116" w:rsidR="00482764" w:rsidRDefault="000C5E88" w:rsidP="00984D7C">
      <w:pPr>
        <w:spacing w:line="360" w:lineRule="auto"/>
        <w:jc w:val="both"/>
        <w:rPr>
          <w:sz w:val="28"/>
          <w:szCs w:val="28"/>
        </w:rPr>
      </w:pPr>
      <w:r w:rsidRPr="00984D7C">
        <w:rPr>
          <w:sz w:val="28"/>
          <w:szCs w:val="28"/>
        </w:rPr>
        <w:t xml:space="preserve"> That the Plaintiff and his privies or agents by virtue of acts of trespass has caused serious financial loss and damage to the 1</w:t>
      </w:r>
      <w:r w:rsidR="00472D53" w:rsidRPr="00984D7C">
        <w:rPr>
          <w:sz w:val="28"/>
          <w:szCs w:val="28"/>
          <w:vertAlign w:val="superscript"/>
        </w:rPr>
        <w:t xml:space="preserve">st </w:t>
      </w:r>
      <w:r w:rsidR="00472D53" w:rsidRPr="00984D7C">
        <w:rPr>
          <w:sz w:val="28"/>
          <w:szCs w:val="28"/>
        </w:rPr>
        <w:t>Defendant</w:t>
      </w:r>
      <w:r w:rsidR="00870417">
        <w:rPr>
          <w:sz w:val="28"/>
          <w:szCs w:val="28"/>
        </w:rPr>
        <w:t>,</w:t>
      </w:r>
      <w:r w:rsidR="00472D53" w:rsidRPr="00984D7C">
        <w:rPr>
          <w:sz w:val="28"/>
          <w:szCs w:val="28"/>
        </w:rPr>
        <w:t xml:space="preserve"> adversely disrupting its business. That the Plaintiff will continue the act of trespass</w:t>
      </w:r>
      <w:r w:rsidR="00870417">
        <w:rPr>
          <w:sz w:val="28"/>
          <w:szCs w:val="28"/>
        </w:rPr>
        <w:t>,</w:t>
      </w:r>
      <w:r w:rsidR="00472D53" w:rsidRPr="00984D7C">
        <w:rPr>
          <w:sz w:val="28"/>
          <w:szCs w:val="28"/>
        </w:rPr>
        <w:t xml:space="preserve"> unless restraint by this Honourable Court. The 1</w:t>
      </w:r>
      <w:r w:rsidR="00472D53" w:rsidRPr="00984D7C">
        <w:rPr>
          <w:sz w:val="28"/>
          <w:szCs w:val="28"/>
          <w:vertAlign w:val="superscript"/>
        </w:rPr>
        <w:t>st</w:t>
      </w:r>
      <w:r w:rsidR="00472D53" w:rsidRPr="00984D7C">
        <w:rPr>
          <w:sz w:val="28"/>
          <w:szCs w:val="28"/>
        </w:rPr>
        <w:t xml:space="preserve"> Defendant also averred that the deed of conveyance dated the 31</w:t>
      </w:r>
      <w:r w:rsidR="00472D53" w:rsidRPr="00984D7C">
        <w:rPr>
          <w:sz w:val="28"/>
          <w:szCs w:val="28"/>
          <w:vertAlign w:val="superscript"/>
        </w:rPr>
        <w:t>st</w:t>
      </w:r>
      <w:r w:rsidR="00472D53" w:rsidRPr="00984D7C">
        <w:rPr>
          <w:sz w:val="28"/>
          <w:szCs w:val="28"/>
        </w:rPr>
        <w:t xml:space="preserve"> December 1953 and registered as N0. 83 at </w:t>
      </w:r>
      <w:r w:rsidR="00482764">
        <w:rPr>
          <w:sz w:val="28"/>
          <w:szCs w:val="28"/>
        </w:rPr>
        <w:t>P</w:t>
      </w:r>
      <w:r w:rsidR="00472D53" w:rsidRPr="00984D7C">
        <w:rPr>
          <w:sz w:val="28"/>
          <w:szCs w:val="28"/>
        </w:rPr>
        <w:t xml:space="preserve">age 88 in </w:t>
      </w:r>
      <w:r w:rsidR="00482764">
        <w:rPr>
          <w:sz w:val="28"/>
          <w:szCs w:val="28"/>
        </w:rPr>
        <w:t>V</w:t>
      </w:r>
      <w:r w:rsidR="00472D53" w:rsidRPr="00984D7C">
        <w:rPr>
          <w:sz w:val="28"/>
          <w:szCs w:val="28"/>
        </w:rPr>
        <w:t>olume 172 of the Record Book of Conveyances</w:t>
      </w:r>
      <w:r w:rsidR="00482764">
        <w:rPr>
          <w:sz w:val="28"/>
          <w:szCs w:val="28"/>
        </w:rPr>
        <w:t>,</w:t>
      </w:r>
      <w:r w:rsidR="00472D53" w:rsidRPr="00984D7C">
        <w:rPr>
          <w:sz w:val="28"/>
          <w:szCs w:val="28"/>
        </w:rPr>
        <w:t xml:space="preserve"> which the Plaintiff is relying on as his title deed in respect of the land occupied by the 1</w:t>
      </w:r>
      <w:r w:rsidR="00472D53" w:rsidRPr="00984D7C">
        <w:rPr>
          <w:sz w:val="28"/>
          <w:szCs w:val="28"/>
          <w:vertAlign w:val="superscript"/>
        </w:rPr>
        <w:t>st</w:t>
      </w:r>
      <w:r w:rsidR="00472D53" w:rsidRPr="00984D7C">
        <w:rPr>
          <w:sz w:val="28"/>
          <w:szCs w:val="28"/>
        </w:rPr>
        <w:t xml:space="preserve"> Defendant is a forgery and th</w:t>
      </w:r>
      <w:r w:rsidR="00870417">
        <w:rPr>
          <w:sz w:val="28"/>
          <w:szCs w:val="28"/>
        </w:rPr>
        <w:t>at</w:t>
      </w:r>
      <w:r w:rsidR="00472D53" w:rsidRPr="00984D7C">
        <w:rPr>
          <w:sz w:val="28"/>
          <w:szCs w:val="28"/>
        </w:rPr>
        <w:t xml:space="preserve"> same was fraudulently and criminally obtained.</w:t>
      </w:r>
      <w:r w:rsidR="00E51D82">
        <w:rPr>
          <w:sz w:val="28"/>
          <w:szCs w:val="28"/>
        </w:rPr>
        <w:t xml:space="preserve"> Thus, the particulars of fraud/forgery</w:t>
      </w:r>
      <w:r w:rsidR="00870417">
        <w:rPr>
          <w:sz w:val="28"/>
          <w:szCs w:val="28"/>
        </w:rPr>
        <w:t>,</w:t>
      </w:r>
      <w:r w:rsidR="00E51D82">
        <w:rPr>
          <w:sz w:val="28"/>
          <w:szCs w:val="28"/>
        </w:rPr>
        <w:t xml:space="preserve"> are serialized and accordingly unpicked in 5.1.2.</w:t>
      </w:r>
      <w:r w:rsidR="00D14FB2">
        <w:rPr>
          <w:sz w:val="28"/>
          <w:szCs w:val="28"/>
        </w:rPr>
        <w:t xml:space="preserve"> </w:t>
      </w:r>
    </w:p>
    <w:p w14:paraId="4ACB7A60" w14:textId="3D3C9C29" w:rsidR="00AE29A7" w:rsidRDefault="006F2DEA" w:rsidP="00984D7C">
      <w:pPr>
        <w:spacing w:line="360" w:lineRule="auto"/>
        <w:jc w:val="both"/>
        <w:rPr>
          <w:sz w:val="28"/>
          <w:szCs w:val="28"/>
        </w:rPr>
      </w:pPr>
      <w:r w:rsidRPr="00984D7C">
        <w:rPr>
          <w:sz w:val="28"/>
          <w:szCs w:val="28"/>
        </w:rPr>
        <w:t xml:space="preserve">The </w:t>
      </w:r>
      <w:r w:rsidR="00D14FB2">
        <w:rPr>
          <w:sz w:val="28"/>
          <w:szCs w:val="28"/>
        </w:rPr>
        <w:t>1</w:t>
      </w:r>
      <w:r w:rsidR="00D14FB2" w:rsidRPr="00D14FB2">
        <w:rPr>
          <w:sz w:val="28"/>
          <w:szCs w:val="28"/>
          <w:vertAlign w:val="superscript"/>
        </w:rPr>
        <w:t>st</w:t>
      </w:r>
      <w:r w:rsidRPr="00984D7C">
        <w:rPr>
          <w:sz w:val="28"/>
          <w:szCs w:val="28"/>
        </w:rPr>
        <w:t xml:space="preserve">Defendant also averred that it carried out work and activities on the land </w:t>
      </w:r>
      <w:r w:rsidR="00870417" w:rsidRPr="00984D7C">
        <w:rPr>
          <w:sz w:val="28"/>
          <w:szCs w:val="28"/>
        </w:rPr>
        <w:t>in exercise</w:t>
      </w:r>
      <w:r w:rsidRPr="00984D7C">
        <w:rPr>
          <w:sz w:val="28"/>
          <w:szCs w:val="28"/>
        </w:rPr>
        <w:t xml:space="preserve"> of its right as the holder of the leasehold interest. </w:t>
      </w:r>
      <w:r w:rsidR="00870417">
        <w:rPr>
          <w:sz w:val="28"/>
          <w:szCs w:val="28"/>
        </w:rPr>
        <w:t>It</w:t>
      </w:r>
      <w:r w:rsidRPr="00984D7C">
        <w:rPr>
          <w:sz w:val="28"/>
          <w:szCs w:val="28"/>
        </w:rPr>
        <w:t xml:space="preserve"> </w:t>
      </w:r>
      <w:r w:rsidR="00A05749">
        <w:rPr>
          <w:sz w:val="28"/>
          <w:szCs w:val="28"/>
        </w:rPr>
        <w:t>also</w:t>
      </w:r>
      <w:r w:rsidRPr="00984D7C">
        <w:rPr>
          <w:sz w:val="28"/>
          <w:szCs w:val="28"/>
        </w:rPr>
        <w:t xml:space="preserve"> averred that it has been in possession</w:t>
      </w:r>
      <w:r w:rsidR="00C21A1E" w:rsidRPr="00984D7C">
        <w:rPr>
          <w:sz w:val="28"/>
          <w:szCs w:val="28"/>
        </w:rPr>
        <w:t xml:space="preserve"> of </w:t>
      </w:r>
      <w:r w:rsidR="002F254A" w:rsidRPr="00984D7C">
        <w:rPr>
          <w:sz w:val="28"/>
          <w:szCs w:val="28"/>
        </w:rPr>
        <w:t>the</w:t>
      </w:r>
      <w:r w:rsidR="002F254A">
        <w:rPr>
          <w:sz w:val="28"/>
          <w:szCs w:val="28"/>
        </w:rPr>
        <w:t xml:space="preserve"> </w:t>
      </w:r>
      <w:r w:rsidR="002F254A" w:rsidRPr="00984D7C">
        <w:rPr>
          <w:sz w:val="28"/>
          <w:szCs w:val="28"/>
        </w:rPr>
        <w:t>land</w:t>
      </w:r>
      <w:r w:rsidR="00C21A1E" w:rsidRPr="00984D7C">
        <w:rPr>
          <w:sz w:val="28"/>
          <w:szCs w:val="28"/>
        </w:rPr>
        <w:t xml:space="preserve"> since 2007. Further, that the Plaintiff, his agents, </w:t>
      </w:r>
      <w:r w:rsidR="00C21A1E" w:rsidRPr="00984D7C">
        <w:rPr>
          <w:sz w:val="28"/>
          <w:szCs w:val="28"/>
        </w:rPr>
        <w:lastRenderedPageBreak/>
        <w:t>servants and/or privies</w:t>
      </w:r>
      <w:r w:rsidR="00A05749">
        <w:rPr>
          <w:sz w:val="28"/>
          <w:szCs w:val="28"/>
        </w:rPr>
        <w:t>,</w:t>
      </w:r>
      <w:r w:rsidR="00C21A1E" w:rsidRPr="00984D7C">
        <w:rPr>
          <w:sz w:val="28"/>
          <w:szCs w:val="28"/>
        </w:rPr>
        <w:t xml:space="preserve"> have been using violence and intimidation tactics against the 1</w:t>
      </w:r>
      <w:r w:rsidR="00C21A1E" w:rsidRPr="00984D7C">
        <w:rPr>
          <w:sz w:val="28"/>
          <w:szCs w:val="28"/>
          <w:vertAlign w:val="superscript"/>
        </w:rPr>
        <w:t>st</w:t>
      </w:r>
      <w:r w:rsidR="00C21A1E" w:rsidRPr="00984D7C">
        <w:rPr>
          <w:sz w:val="28"/>
          <w:szCs w:val="28"/>
        </w:rPr>
        <w:t xml:space="preserve"> Defendant and have inter alia destroyed its buildings, materials, fence and make-shift structures on the land. </w:t>
      </w:r>
    </w:p>
    <w:p w14:paraId="1BD2A9EE" w14:textId="72AF67DE" w:rsidR="006F2DEA" w:rsidRPr="00984D7C" w:rsidRDefault="00C21A1E" w:rsidP="00984D7C">
      <w:pPr>
        <w:spacing w:line="360" w:lineRule="auto"/>
        <w:jc w:val="both"/>
        <w:rPr>
          <w:sz w:val="28"/>
          <w:szCs w:val="28"/>
        </w:rPr>
      </w:pPr>
      <w:r w:rsidRPr="00984D7C">
        <w:rPr>
          <w:sz w:val="28"/>
          <w:szCs w:val="28"/>
        </w:rPr>
        <w:t>Wherefore, the</w:t>
      </w:r>
      <w:r w:rsidR="00A05749">
        <w:rPr>
          <w:sz w:val="28"/>
          <w:szCs w:val="28"/>
        </w:rPr>
        <w:t xml:space="preserve"> 1</w:t>
      </w:r>
      <w:r w:rsidR="00A05749" w:rsidRPr="00A05749">
        <w:rPr>
          <w:sz w:val="28"/>
          <w:szCs w:val="28"/>
          <w:vertAlign w:val="superscript"/>
        </w:rPr>
        <w:t>s</w:t>
      </w:r>
      <w:r w:rsidR="00A05749">
        <w:rPr>
          <w:sz w:val="28"/>
          <w:szCs w:val="28"/>
          <w:vertAlign w:val="superscript"/>
        </w:rPr>
        <w:t>t</w:t>
      </w:r>
      <w:r w:rsidRPr="00984D7C">
        <w:rPr>
          <w:sz w:val="28"/>
          <w:szCs w:val="28"/>
        </w:rPr>
        <w:t xml:space="preserve"> Defendant’s counterclaims against the Plaintiff </w:t>
      </w:r>
      <w:r w:rsidR="00280C23" w:rsidRPr="00984D7C">
        <w:rPr>
          <w:sz w:val="28"/>
          <w:szCs w:val="28"/>
        </w:rPr>
        <w:t>are in respect of the following: a</w:t>
      </w:r>
      <w:r w:rsidRPr="00984D7C">
        <w:rPr>
          <w:sz w:val="28"/>
          <w:szCs w:val="28"/>
        </w:rPr>
        <w:t xml:space="preserve"> declaration that</w:t>
      </w:r>
      <w:r w:rsidR="00A05749">
        <w:rPr>
          <w:sz w:val="28"/>
          <w:szCs w:val="28"/>
        </w:rPr>
        <w:t xml:space="preserve"> it is</w:t>
      </w:r>
      <w:r w:rsidRPr="00984D7C">
        <w:rPr>
          <w:sz w:val="28"/>
          <w:szCs w:val="28"/>
        </w:rPr>
        <w:t xml:space="preserve"> legally entitled to occupy and stay in all those premises situate, lying and being at Off Peninsular Road, Angola Town, Adonkia, Freetown in the Western Area of the Republic of Sierra Leone and measuring 79.222</w:t>
      </w:r>
      <w:r w:rsidR="005E1946" w:rsidRPr="00984D7C">
        <w:rPr>
          <w:sz w:val="28"/>
          <w:szCs w:val="28"/>
        </w:rPr>
        <w:t>6 acres and more particularly described in Cadastral Plan N0. 1079 dated 12</w:t>
      </w:r>
      <w:r w:rsidR="005E1946" w:rsidRPr="00984D7C">
        <w:rPr>
          <w:sz w:val="28"/>
          <w:szCs w:val="28"/>
          <w:vertAlign w:val="superscript"/>
        </w:rPr>
        <w:t>th</w:t>
      </w:r>
      <w:r w:rsidR="005E1946" w:rsidRPr="00984D7C">
        <w:rPr>
          <w:sz w:val="28"/>
          <w:szCs w:val="28"/>
        </w:rPr>
        <w:t xml:space="preserve"> January 2007, by virtue of </w:t>
      </w:r>
      <w:r w:rsidR="00BC51CB">
        <w:rPr>
          <w:sz w:val="28"/>
          <w:szCs w:val="28"/>
        </w:rPr>
        <w:t>the</w:t>
      </w:r>
      <w:r w:rsidR="005E1946" w:rsidRPr="00984D7C">
        <w:rPr>
          <w:sz w:val="28"/>
          <w:szCs w:val="28"/>
        </w:rPr>
        <w:t xml:space="preserve"> Lease Agreement dated the 24</w:t>
      </w:r>
      <w:r w:rsidR="005E1946" w:rsidRPr="00984D7C">
        <w:rPr>
          <w:sz w:val="28"/>
          <w:szCs w:val="28"/>
          <w:vertAlign w:val="superscript"/>
        </w:rPr>
        <w:t>th</w:t>
      </w:r>
      <w:r w:rsidR="005E1946" w:rsidRPr="00984D7C">
        <w:rPr>
          <w:sz w:val="28"/>
          <w:szCs w:val="28"/>
        </w:rPr>
        <w:t xml:space="preserve"> April 2007, registered as N0. 61/2007 in </w:t>
      </w:r>
      <w:r w:rsidR="00410320">
        <w:rPr>
          <w:sz w:val="28"/>
          <w:szCs w:val="28"/>
        </w:rPr>
        <w:t>V</w:t>
      </w:r>
      <w:r w:rsidR="005E1946" w:rsidRPr="00984D7C">
        <w:rPr>
          <w:sz w:val="28"/>
          <w:szCs w:val="28"/>
        </w:rPr>
        <w:t>olume 100</w:t>
      </w:r>
      <w:r w:rsidR="00410320">
        <w:rPr>
          <w:sz w:val="28"/>
          <w:szCs w:val="28"/>
        </w:rPr>
        <w:t xml:space="preserve"> at</w:t>
      </w:r>
      <w:r w:rsidR="005E1946" w:rsidRPr="00984D7C">
        <w:rPr>
          <w:sz w:val="28"/>
          <w:szCs w:val="28"/>
        </w:rPr>
        <w:t xml:space="preserve"> </w:t>
      </w:r>
      <w:r w:rsidR="00410320">
        <w:rPr>
          <w:sz w:val="28"/>
          <w:szCs w:val="28"/>
        </w:rPr>
        <w:t>P</w:t>
      </w:r>
      <w:r w:rsidR="005E1946" w:rsidRPr="00984D7C">
        <w:rPr>
          <w:sz w:val="28"/>
          <w:szCs w:val="28"/>
        </w:rPr>
        <w:t>age 34 in the</w:t>
      </w:r>
      <w:r w:rsidR="00410320">
        <w:rPr>
          <w:sz w:val="28"/>
          <w:szCs w:val="28"/>
        </w:rPr>
        <w:t xml:space="preserve"> Record</w:t>
      </w:r>
      <w:r w:rsidR="005E1946" w:rsidRPr="00984D7C">
        <w:rPr>
          <w:sz w:val="28"/>
          <w:szCs w:val="28"/>
        </w:rPr>
        <w:t xml:space="preserve"> Book of Leases</w:t>
      </w:r>
      <w:r w:rsidR="00FE5F0A">
        <w:rPr>
          <w:sz w:val="28"/>
          <w:szCs w:val="28"/>
        </w:rPr>
        <w:t>,</w:t>
      </w:r>
      <w:r w:rsidR="00280C23" w:rsidRPr="00984D7C">
        <w:rPr>
          <w:sz w:val="28"/>
          <w:szCs w:val="28"/>
        </w:rPr>
        <w:t xml:space="preserve"> r</w:t>
      </w:r>
      <w:r w:rsidR="005E1946" w:rsidRPr="00984D7C">
        <w:rPr>
          <w:sz w:val="28"/>
          <w:szCs w:val="28"/>
        </w:rPr>
        <w:t>evocation of the Deed of Conveyance dated 31</w:t>
      </w:r>
      <w:r w:rsidR="005E1946" w:rsidRPr="00984D7C">
        <w:rPr>
          <w:sz w:val="28"/>
          <w:szCs w:val="28"/>
          <w:vertAlign w:val="superscript"/>
        </w:rPr>
        <w:t>st</w:t>
      </w:r>
      <w:r w:rsidR="005E1946" w:rsidRPr="00984D7C">
        <w:rPr>
          <w:sz w:val="28"/>
          <w:szCs w:val="28"/>
        </w:rPr>
        <w:t xml:space="preserve"> December 1953 and registered as N0. 83 at </w:t>
      </w:r>
      <w:r w:rsidR="00410320">
        <w:rPr>
          <w:sz w:val="28"/>
          <w:szCs w:val="28"/>
        </w:rPr>
        <w:t>P</w:t>
      </w:r>
      <w:r w:rsidR="005E1946" w:rsidRPr="00984D7C">
        <w:rPr>
          <w:sz w:val="28"/>
          <w:szCs w:val="28"/>
        </w:rPr>
        <w:t xml:space="preserve">age 88 in </w:t>
      </w:r>
      <w:r w:rsidR="00410320">
        <w:rPr>
          <w:sz w:val="28"/>
          <w:szCs w:val="28"/>
        </w:rPr>
        <w:t>V</w:t>
      </w:r>
      <w:r w:rsidR="005E1946" w:rsidRPr="00984D7C">
        <w:rPr>
          <w:sz w:val="28"/>
          <w:szCs w:val="28"/>
        </w:rPr>
        <w:t>olume 172 of the Record Book of Conveyances</w:t>
      </w:r>
      <w:r w:rsidR="00FE5F0A">
        <w:rPr>
          <w:sz w:val="28"/>
          <w:szCs w:val="28"/>
        </w:rPr>
        <w:t>,</w:t>
      </w:r>
      <w:r w:rsidR="00FF5F76" w:rsidRPr="00984D7C">
        <w:rPr>
          <w:sz w:val="28"/>
          <w:szCs w:val="28"/>
        </w:rPr>
        <w:t xml:space="preserve"> damages for trespass</w:t>
      </w:r>
      <w:r w:rsidR="00FE5F0A">
        <w:rPr>
          <w:sz w:val="28"/>
          <w:szCs w:val="28"/>
        </w:rPr>
        <w:t>,</w:t>
      </w:r>
      <w:r w:rsidR="00FF5F76" w:rsidRPr="00984D7C">
        <w:rPr>
          <w:sz w:val="28"/>
          <w:szCs w:val="28"/>
        </w:rPr>
        <w:t xml:space="preserve"> a</w:t>
      </w:r>
      <w:r w:rsidR="002F3826" w:rsidRPr="00984D7C">
        <w:rPr>
          <w:sz w:val="28"/>
          <w:szCs w:val="28"/>
        </w:rPr>
        <w:t>n injunction to restrain the Plaintiff whether by himself, his servants, agents, privies or whosoever otherwise called from entering, remaining on or working in any manner whatsoever</w:t>
      </w:r>
      <w:r w:rsidR="00AE29A7">
        <w:rPr>
          <w:sz w:val="28"/>
          <w:szCs w:val="28"/>
        </w:rPr>
        <w:t xml:space="preserve"> on the</w:t>
      </w:r>
      <w:r w:rsidR="00FF5F76" w:rsidRPr="00984D7C">
        <w:rPr>
          <w:sz w:val="28"/>
          <w:szCs w:val="28"/>
        </w:rPr>
        <w:t xml:space="preserve"> land or any part thereof</w:t>
      </w:r>
      <w:r w:rsidR="00FE5F0A">
        <w:rPr>
          <w:sz w:val="28"/>
          <w:szCs w:val="28"/>
        </w:rPr>
        <w:t>, costs and</w:t>
      </w:r>
      <w:r w:rsidR="00FF5F76" w:rsidRPr="00984D7C">
        <w:rPr>
          <w:sz w:val="28"/>
          <w:szCs w:val="28"/>
        </w:rPr>
        <w:t xml:space="preserve"> any further or other relief</w:t>
      </w:r>
      <w:r w:rsidR="00BC51CB">
        <w:rPr>
          <w:sz w:val="28"/>
          <w:szCs w:val="28"/>
        </w:rPr>
        <w:t>s</w:t>
      </w:r>
      <w:r w:rsidR="00FE5F0A">
        <w:rPr>
          <w:sz w:val="28"/>
          <w:szCs w:val="28"/>
        </w:rPr>
        <w:t xml:space="preserve"> </w:t>
      </w:r>
      <w:r w:rsidR="007514AD">
        <w:rPr>
          <w:sz w:val="28"/>
          <w:szCs w:val="28"/>
        </w:rPr>
        <w:t>that this Honourable Court deems necessary</w:t>
      </w:r>
      <w:r w:rsidR="002F3826" w:rsidRPr="00984D7C">
        <w:rPr>
          <w:sz w:val="28"/>
          <w:szCs w:val="28"/>
        </w:rPr>
        <w:t>.</w:t>
      </w:r>
    </w:p>
    <w:p w14:paraId="7BCDCDF3" w14:textId="319E3547" w:rsidR="00E10EA1" w:rsidRDefault="007B218D" w:rsidP="00984D7C">
      <w:pPr>
        <w:spacing w:line="360" w:lineRule="auto"/>
        <w:jc w:val="both"/>
        <w:rPr>
          <w:sz w:val="28"/>
          <w:szCs w:val="28"/>
        </w:rPr>
      </w:pPr>
      <w:r w:rsidRPr="00984D7C">
        <w:rPr>
          <w:sz w:val="28"/>
          <w:szCs w:val="28"/>
        </w:rPr>
        <w:t xml:space="preserve">Nevertheless, in </w:t>
      </w:r>
      <w:r w:rsidR="00350A33">
        <w:rPr>
          <w:sz w:val="28"/>
          <w:szCs w:val="28"/>
        </w:rPr>
        <w:t>its</w:t>
      </w:r>
      <w:r w:rsidRPr="00984D7C">
        <w:rPr>
          <w:sz w:val="28"/>
          <w:szCs w:val="28"/>
        </w:rPr>
        <w:t xml:space="preserve"> statement of defence and counterclaim, the 2</w:t>
      </w:r>
      <w:r w:rsidRPr="00984D7C">
        <w:rPr>
          <w:sz w:val="28"/>
          <w:szCs w:val="28"/>
          <w:vertAlign w:val="superscript"/>
        </w:rPr>
        <w:t>nd</w:t>
      </w:r>
      <w:r w:rsidRPr="00984D7C">
        <w:rPr>
          <w:sz w:val="28"/>
          <w:szCs w:val="28"/>
        </w:rPr>
        <w:t xml:space="preserve"> Defendant, does not deny paragraph 1 of the Plaintiff’s particulars of claim</w:t>
      </w:r>
      <w:r w:rsidR="00DF2866" w:rsidRPr="00984D7C">
        <w:rPr>
          <w:sz w:val="28"/>
          <w:szCs w:val="28"/>
        </w:rPr>
        <w:t>, but denied paragraphs 2 to 6 of same and simultaneously averre</w:t>
      </w:r>
      <w:r w:rsidR="00504DB9" w:rsidRPr="00984D7C">
        <w:rPr>
          <w:sz w:val="28"/>
          <w:szCs w:val="28"/>
        </w:rPr>
        <w:t xml:space="preserve">d </w:t>
      </w:r>
      <w:r w:rsidR="004B756C" w:rsidRPr="00984D7C">
        <w:rPr>
          <w:sz w:val="28"/>
          <w:szCs w:val="28"/>
        </w:rPr>
        <w:t>that the Deceased (Abal Cole), whose Estate is represented by the Plaintiff, at all material times to this action laid wrongful claims to all that piece and parcel of Land, situate, lying and being at Peninsular Road,</w:t>
      </w:r>
      <w:r w:rsidR="0030490E" w:rsidRPr="00984D7C">
        <w:rPr>
          <w:sz w:val="28"/>
          <w:szCs w:val="28"/>
        </w:rPr>
        <w:t xml:space="preserve"> near Ogoo Farm, Freetown in the Western Area</w:t>
      </w:r>
      <w:r w:rsidR="00F968B2" w:rsidRPr="00984D7C">
        <w:rPr>
          <w:sz w:val="28"/>
          <w:szCs w:val="28"/>
        </w:rPr>
        <w:t xml:space="preserve"> of the Republic of Sierra Leone</w:t>
      </w:r>
      <w:r w:rsidR="00410320">
        <w:rPr>
          <w:sz w:val="28"/>
          <w:szCs w:val="28"/>
        </w:rPr>
        <w:t>,</w:t>
      </w:r>
      <w:r w:rsidR="00F968B2" w:rsidRPr="00984D7C">
        <w:rPr>
          <w:sz w:val="28"/>
          <w:szCs w:val="28"/>
        </w:rPr>
        <w:t xml:space="preserve"> which is a State</w:t>
      </w:r>
      <w:r w:rsidR="007514AD">
        <w:rPr>
          <w:sz w:val="28"/>
          <w:szCs w:val="28"/>
        </w:rPr>
        <w:t xml:space="preserve"> l</w:t>
      </w:r>
      <w:r w:rsidR="00F968B2" w:rsidRPr="00984D7C">
        <w:rPr>
          <w:sz w:val="28"/>
          <w:szCs w:val="28"/>
        </w:rPr>
        <w:t>and and that</w:t>
      </w:r>
      <w:r w:rsidR="00350A33">
        <w:rPr>
          <w:sz w:val="28"/>
          <w:szCs w:val="28"/>
        </w:rPr>
        <w:t xml:space="preserve"> the</w:t>
      </w:r>
      <w:r w:rsidR="00F968B2" w:rsidRPr="00984D7C">
        <w:rPr>
          <w:sz w:val="28"/>
          <w:szCs w:val="28"/>
        </w:rPr>
        <w:t xml:space="preserve"> heirs and agents of the </w:t>
      </w:r>
      <w:r w:rsidR="00F968B2" w:rsidRPr="00984D7C">
        <w:rPr>
          <w:sz w:val="28"/>
          <w:szCs w:val="28"/>
        </w:rPr>
        <w:lastRenderedPageBreak/>
        <w:t xml:space="preserve">said deceased have continued this wrongful/unlawful act of claiming ownership of the </w:t>
      </w:r>
      <w:r w:rsidR="007514AD">
        <w:rPr>
          <w:sz w:val="28"/>
          <w:szCs w:val="28"/>
        </w:rPr>
        <w:t>l</w:t>
      </w:r>
      <w:r w:rsidR="00F968B2" w:rsidRPr="00984D7C">
        <w:rPr>
          <w:sz w:val="28"/>
          <w:szCs w:val="28"/>
        </w:rPr>
        <w:t>and in the name of the Estate of the deceased.</w:t>
      </w:r>
    </w:p>
    <w:p w14:paraId="7B93F3CF" w14:textId="10C7E469" w:rsidR="002F254A" w:rsidRDefault="00C858D2" w:rsidP="00984D7C">
      <w:pPr>
        <w:spacing w:line="360" w:lineRule="auto"/>
        <w:jc w:val="both"/>
        <w:rPr>
          <w:sz w:val="28"/>
          <w:szCs w:val="28"/>
        </w:rPr>
      </w:pPr>
      <w:r w:rsidRPr="0039751B">
        <w:rPr>
          <w:sz w:val="28"/>
          <w:szCs w:val="28"/>
        </w:rPr>
        <w:t xml:space="preserve"> Moreover, the 2</w:t>
      </w:r>
      <w:r w:rsidRPr="0039751B">
        <w:rPr>
          <w:sz w:val="28"/>
          <w:szCs w:val="28"/>
          <w:vertAlign w:val="superscript"/>
        </w:rPr>
        <w:t>nd</w:t>
      </w:r>
      <w:r w:rsidRPr="0039751B">
        <w:rPr>
          <w:sz w:val="28"/>
          <w:szCs w:val="28"/>
        </w:rPr>
        <w:t xml:space="preserve"> Defendant, save as hereinbefore admitted, denied each and every allegation complained</w:t>
      </w:r>
      <w:r w:rsidR="002F41AA" w:rsidRPr="0039751B">
        <w:rPr>
          <w:sz w:val="28"/>
          <w:szCs w:val="28"/>
        </w:rPr>
        <w:t xml:space="preserve"> of</w:t>
      </w:r>
      <w:r w:rsidRPr="0039751B">
        <w:rPr>
          <w:sz w:val="28"/>
          <w:szCs w:val="28"/>
        </w:rPr>
        <w:t xml:space="preserve"> in the Plaintiff’s </w:t>
      </w:r>
      <w:r w:rsidR="00350A33">
        <w:rPr>
          <w:sz w:val="28"/>
          <w:szCs w:val="28"/>
        </w:rPr>
        <w:t>s</w:t>
      </w:r>
      <w:r w:rsidRPr="0039751B">
        <w:rPr>
          <w:sz w:val="28"/>
          <w:szCs w:val="28"/>
        </w:rPr>
        <w:t xml:space="preserve">tatement of </w:t>
      </w:r>
      <w:r w:rsidR="00350A33">
        <w:rPr>
          <w:sz w:val="28"/>
          <w:szCs w:val="28"/>
        </w:rPr>
        <w:t>c</w:t>
      </w:r>
      <w:r w:rsidRPr="0039751B">
        <w:rPr>
          <w:sz w:val="28"/>
          <w:szCs w:val="28"/>
        </w:rPr>
        <w:t xml:space="preserve">laim as if same were set out traversed seriatim. Meanwhile, regarding the </w:t>
      </w:r>
      <w:r w:rsidR="00EB2976">
        <w:rPr>
          <w:sz w:val="28"/>
          <w:szCs w:val="28"/>
        </w:rPr>
        <w:t>c</w:t>
      </w:r>
      <w:r w:rsidRPr="0039751B">
        <w:rPr>
          <w:sz w:val="28"/>
          <w:szCs w:val="28"/>
        </w:rPr>
        <w:t>ounterclaim, the</w:t>
      </w:r>
      <w:r w:rsidR="00EB2976">
        <w:rPr>
          <w:sz w:val="28"/>
          <w:szCs w:val="28"/>
        </w:rPr>
        <w:t xml:space="preserve"> 2</w:t>
      </w:r>
      <w:r w:rsidR="00EB2976" w:rsidRPr="00EB2976">
        <w:rPr>
          <w:sz w:val="28"/>
          <w:szCs w:val="28"/>
          <w:vertAlign w:val="superscript"/>
        </w:rPr>
        <w:t>nd</w:t>
      </w:r>
      <w:r w:rsidR="00EB2976">
        <w:rPr>
          <w:sz w:val="28"/>
          <w:szCs w:val="28"/>
        </w:rPr>
        <w:t xml:space="preserve"> </w:t>
      </w:r>
      <w:r w:rsidRPr="0039751B">
        <w:rPr>
          <w:sz w:val="28"/>
          <w:szCs w:val="28"/>
        </w:rPr>
        <w:t>Defendant repeated paragraphs 1 to</w:t>
      </w:r>
      <w:r w:rsidR="00FC4F87" w:rsidRPr="0039751B">
        <w:rPr>
          <w:sz w:val="28"/>
          <w:szCs w:val="28"/>
        </w:rPr>
        <w:t xml:space="preserve"> </w:t>
      </w:r>
      <w:r w:rsidRPr="0039751B">
        <w:rPr>
          <w:sz w:val="28"/>
          <w:szCs w:val="28"/>
        </w:rPr>
        <w:t>3 of his defence and averred that the 1</w:t>
      </w:r>
      <w:r w:rsidRPr="0039751B">
        <w:rPr>
          <w:sz w:val="28"/>
          <w:szCs w:val="28"/>
          <w:vertAlign w:val="superscript"/>
        </w:rPr>
        <w:t>st</w:t>
      </w:r>
      <w:r w:rsidRPr="0039751B">
        <w:rPr>
          <w:sz w:val="28"/>
          <w:szCs w:val="28"/>
        </w:rPr>
        <w:t xml:space="preserve"> Defendant is and was at all material times a subsidiary company of the National Security and Social Insurance Trust (NASSIT), which is a Government Agency and the Lessee of</w:t>
      </w:r>
      <w:r w:rsidR="00145F6B" w:rsidRPr="0039751B">
        <w:rPr>
          <w:sz w:val="28"/>
          <w:szCs w:val="28"/>
        </w:rPr>
        <w:t xml:space="preserve"> the Government of Sierra Leone of the </w:t>
      </w:r>
      <w:r w:rsidR="00410320">
        <w:rPr>
          <w:sz w:val="28"/>
          <w:szCs w:val="28"/>
        </w:rPr>
        <w:t>l</w:t>
      </w:r>
      <w:r w:rsidR="00145F6B" w:rsidRPr="0039751B">
        <w:rPr>
          <w:sz w:val="28"/>
          <w:szCs w:val="28"/>
        </w:rPr>
        <w:t xml:space="preserve">and </w:t>
      </w:r>
      <w:r w:rsidR="00FC4F87" w:rsidRPr="0039751B">
        <w:rPr>
          <w:sz w:val="28"/>
          <w:szCs w:val="28"/>
        </w:rPr>
        <w:t>(</w:t>
      </w:r>
      <w:r w:rsidR="00EB2976">
        <w:rPr>
          <w:sz w:val="28"/>
          <w:szCs w:val="28"/>
        </w:rPr>
        <w:t xml:space="preserve">the </w:t>
      </w:r>
      <w:r w:rsidR="00145F6B" w:rsidRPr="0039751B">
        <w:rPr>
          <w:sz w:val="28"/>
          <w:szCs w:val="28"/>
        </w:rPr>
        <w:t>Res in this action</w:t>
      </w:r>
      <w:r w:rsidR="00FC4F87" w:rsidRPr="0039751B">
        <w:rPr>
          <w:sz w:val="28"/>
          <w:szCs w:val="28"/>
        </w:rPr>
        <w:t>)</w:t>
      </w:r>
      <w:r w:rsidR="00145F6B" w:rsidRPr="0039751B">
        <w:rPr>
          <w:sz w:val="28"/>
          <w:szCs w:val="28"/>
        </w:rPr>
        <w:t xml:space="preserve"> via </w:t>
      </w:r>
      <w:r w:rsidR="00410320">
        <w:rPr>
          <w:sz w:val="28"/>
          <w:szCs w:val="28"/>
        </w:rPr>
        <w:t>the</w:t>
      </w:r>
      <w:r w:rsidR="00FC4F87" w:rsidRPr="0039751B">
        <w:rPr>
          <w:sz w:val="28"/>
          <w:szCs w:val="28"/>
        </w:rPr>
        <w:t xml:space="preserve"> </w:t>
      </w:r>
      <w:r w:rsidR="00145F6B" w:rsidRPr="0039751B">
        <w:rPr>
          <w:sz w:val="28"/>
          <w:szCs w:val="28"/>
        </w:rPr>
        <w:t>Lease Agreement dated 24</w:t>
      </w:r>
      <w:r w:rsidR="00145F6B" w:rsidRPr="0039751B">
        <w:rPr>
          <w:sz w:val="28"/>
          <w:szCs w:val="28"/>
          <w:vertAlign w:val="superscript"/>
        </w:rPr>
        <w:t>th</w:t>
      </w:r>
      <w:r w:rsidR="00145F6B" w:rsidRPr="0039751B">
        <w:rPr>
          <w:sz w:val="28"/>
          <w:szCs w:val="28"/>
        </w:rPr>
        <w:t xml:space="preserve"> April, 2007. That the 2</w:t>
      </w:r>
      <w:r w:rsidR="00145F6B" w:rsidRPr="0039751B">
        <w:rPr>
          <w:sz w:val="28"/>
          <w:szCs w:val="28"/>
          <w:vertAlign w:val="superscript"/>
        </w:rPr>
        <w:t>nd</w:t>
      </w:r>
      <w:r w:rsidR="00145F6B" w:rsidRPr="0039751B">
        <w:rPr>
          <w:sz w:val="28"/>
          <w:szCs w:val="28"/>
        </w:rPr>
        <w:t xml:space="preserve"> Defendant is and at all</w:t>
      </w:r>
      <w:r w:rsidR="00145F6B" w:rsidRPr="00984D7C">
        <w:rPr>
          <w:sz w:val="28"/>
          <w:szCs w:val="28"/>
        </w:rPr>
        <w:t xml:space="preserve"> material times to this Action</w:t>
      </w:r>
      <w:r w:rsidR="007514AD">
        <w:rPr>
          <w:sz w:val="28"/>
          <w:szCs w:val="28"/>
        </w:rPr>
        <w:t>,</w:t>
      </w:r>
      <w:r w:rsidR="00145F6B" w:rsidRPr="00984D7C">
        <w:rPr>
          <w:sz w:val="28"/>
          <w:szCs w:val="28"/>
        </w:rPr>
        <w:t xml:space="preserve"> the Principal Legal Adviser of the Government of Sierra Leone. That the Plaintiff is the Administratrix of the Estate of Abal Cole (deceased) who was at all material times to this Action an unlawful occupant laying wrongful claims to all that piece and parcel of the aforementioned</w:t>
      </w:r>
      <w:r w:rsidR="00EB2976">
        <w:rPr>
          <w:sz w:val="28"/>
          <w:szCs w:val="28"/>
        </w:rPr>
        <w:t xml:space="preserve"> State</w:t>
      </w:r>
      <w:r w:rsidR="00145F6B" w:rsidRPr="00984D7C">
        <w:rPr>
          <w:sz w:val="28"/>
          <w:szCs w:val="28"/>
        </w:rPr>
        <w:t xml:space="preserve"> </w:t>
      </w:r>
      <w:r w:rsidR="002E3131">
        <w:rPr>
          <w:sz w:val="28"/>
          <w:szCs w:val="28"/>
        </w:rPr>
        <w:t>l</w:t>
      </w:r>
      <w:r w:rsidR="00145F6B" w:rsidRPr="00984D7C">
        <w:rPr>
          <w:sz w:val="28"/>
          <w:szCs w:val="28"/>
        </w:rPr>
        <w:t>and.</w:t>
      </w:r>
    </w:p>
    <w:p w14:paraId="4A7E7D8D" w14:textId="593FB1C7" w:rsidR="007F0883" w:rsidRDefault="00145F6B" w:rsidP="00984D7C">
      <w:pPr>
        <w:spacing w:line="360" w:lineRule="auto"/>
        <w:jc w:val="both"/>
        <w:rPr>
          <w:sz w:val="28"/>
          <w:szCs w:val="28"/>
        </w:rPr>
      </w:pPr>
      <w:r w:rsidRPr="00984D7C">
        <w:rPr>
          <w:sz w:val="28"/>
          <w:szCs w:val="28"/>
        </w:rPr>
        <w:t xml:space="preserve"> That by</w:t>
      </w:r>
      <w:r w:rsidR="001F0091">
        <w:rPr>
          <w:sz w:val="28"/>
          <w:szCs w:val="28"/>
        </w:rPr>
        <w:t xml:space="preserve"> a</w:t>
      </w:r>
      <w:r w:rsidRPr="00984D7C">
        <w:rPr>
          <w:sz w:val="28"/>
          <w:szCs w:val="28"/>
        </w:rPr>
        <w:t xml:space="preserve"> Lease Agreement dated 24</w:t>
      </w:r>
      <w:r w:rsidRPr="00984D7C">
        <w:rPr>
          <w:sz w:val="28"/>
          <w:szCs w:val="28"/>
          <w:vertAlign w:val="superscript"/>
        </w:rPr>
        <w:t>th</w:t>
      </w:r>
      <w:r w:rsidRPr="00984D7C">
        <w:rPr>
          <w:sz w:val="28"/>
          <w:szCs w:val="28"/>
        </w:rPr>
        <w:t xml:space="preserve"> April 2007, the </w:t>
      </w:r>
      <w:r w:rsidR="001F0091">
        <w:rPr>
          <w:sz w:val="28"/>
          <w:szCs w:val="28"/>
        </w:rPr>
        <w:t>1</w:t>
      </w:r>
      <w:r w:rsidR="001F0091" w:rsidRPr="001F0091">
        <w:rPr>
          <w:sz w:val="28"/>
          <w:szCs w:val="28"/>
          <w:vertAlign w:val="superscript"/>
        </w:rPr>
        <w:t>st</w:t>
      </w:r>
      <w:r w:rsidR="001F0091">
        <w:rPr>
          <w:sz w:val="28"/>
          <w:szCs w:val="28"/>
        </w:rPr>
        <w:t xml:space="preserve"> </w:t>
      </w:r>
      <w:r w:rsidRPr="00984D7C">
        <w:rPr>
          <w:sz w:val="28"/>
          <w:szCs w:val="28"/>
        </w:rPr>
        <w:t xml:space="preserve">Defendant was officially registered as Lessee of the Government of Sierra Leone for all that piece and parcel </w:t>
      </w:r>
      <w:r w:rsidR="001F0091" w:rsidRPr="00984D7C">
        <w:rPr>
          <w:sz w:val="28"/>
          <w:szCs w:val="28"/>
        </w:rPr>
        <w:t>of</w:t>
      </w:r>
      <w:r w:rsidR="001F0091">
        <w:rPr>
          <w:sz w:val="28"/>
          <w:szCs w:val="28"/>
        </w:rPr>
        <w:t xml:space="preserve"> </w:t>
      </w:r>
      <w:r w:rsidR="001F0091" w:rsidRPr="00984D7C">
        <w:rPr>
          <w:sz w:val="28"/>
          <w:szCs w:val="28"/>
        </w:rPr>
        <w:t>land</w:t>
      </w:r>
      <w:r w:rsidR="001F0091">
        <w:rPr>
          <w:sz w:val="28"/>
          <w:szCs w:val="28"/>
        </w:rPr>
        <w:t>, which is in</w:t>
      </w:r>
      <w:r w:rsidR="00435FF0" w:rsidRPr="00984D7C">
        <w:rPr>
          <w:sz w:val="28"/>
          <w:szCs w:val="28"/>
        </w:rPr>
        <w:t xml:space="preserve"> its possession. That the said </w:t>
      </w:r>
      <w:r w:rsidR="001F0091">
        <w:rPr>
          <w:sz w:val="28"/>
          <w:szCs w:val="28"/>
        </w:rPr>
        <w:t>l</w:t>
      </w:r>
      <w:r w:rsidR="00435FF0" w:rsidRPr="00984D7C">
        <w:rPr>
          <w:sz w:val="28"/>
          <w:szCs w:val="28"/>
        </w:rPr>
        <w:t>and was previously part of the forest reserves and a grant was never made to the Plaintiff. The 1</w:t>
      </w:r>
      <w:r w:rsidR="00435FF0" w:rsidRPr="00984D7C">
        <w:rPr>
          <w:sz w:val="28"/>
          <w:szCs w:val="28"/>
          <w:vertAlign w:val="superscript"/>
        </w:rPr>
        <w:t>st</w:t>
      </w:r>
      <w:r w:rsidR="00435FF0" w:rsidRPr="00984D7C">
        <w:rPr>
          <w:sz w:val="28"/>
          <w:szCs w:val="28"/>
        </w:rPr>
        <w:t xml:space="preserve"> Defendant was validly put in possession of same via its parent organisation NASSIT, a Government Parastatal</w:t>
      </w:r>
      <w:r w:rsidR="007F0883">
        <w:rPr>
          <w:sz w:val="28"/>
          <w:szCs w:val="28"/>
        </w:rPr>
        <w:t>,</w:t>
      </w:r>
      <w:r w:rsidR="00435FF0" w:rsidRPr="00984D7C">
        <w:rPr>
          <w:sz w:val="28"/>
          <w:szCs w:val="28"/>
        </w:rPr>
        <w:t xml:space="preserve"> which was authorised to take possession of the</w:t>
      </w:r>
      <w:r w:rsidR="007429DF">
        <w:rPr>
          <w:sz w:val="28"/>
          <w:szCs w:val="28"/>
        </w:rPr>
        <w:t xml:space="preserve"> l</w:t>
      </w:r>
      <w:r w:rsidR="00435FF0" w:rsidRPr="00984D7C">
        <w:rPr>
          <w:sz w:val="28"/>
          <w:szCs w:val="28"/>
        </w:rPr>
        <w:t>and by the Government of Sierra Leone. That the Plaintiff is currently depriving the Government of Sierra Leone of its rightful property in issue</w:t>
      </w:r>
      <w:r w:rsidR="007429DF">
        <w:rPr>
          <w:sz w:val="28"/>
          <w:szCs w:val="28"/>
        </w:rPr>
        <w:t>,</w:t>
      </w:r>
      <w:r w:rsidR="00435FF0" w:rsidRPr="00984D7C">
        <w:rPr>
          <w:sz w:val="28"/>
          <w:szCs w:val="28"/>
        </w:rPr>
        <w:t xml:space="preserve"> which is leased to the 1</w:t>
      </w:r>
      <w:r w:rsidR="00435FF0" w:rsidRPr="00984D7C">
        <w:rPr>
          <w:sz w:val="28"/>
          <w:szCs w:val="28"/>
          <w:vertAlign w:val="superscript"/>
        </w:rPr>
        <w:t>st</w:t>
      </w:r>
      <w:r w:rsidR="00435FF0" w:rsidRPr="00984D7C">
        <w:rPr>
          <w:sz w:val="28"/>
          <w:szCs w:val="28"/>
        </w:rPr>
        <w:t xml:space="preserve"> Defendant that lawfully ought to have had unencumbered possession of it.</w:t>
      </w:r>
    </w:p>
    <w:p w14:paraId="3FA62004" w14:textId="29B02636" w:rsidR="00FF25FB" w:rsidRDefault="00435FF0" w:rsidP="00984D7C">
      <w:pPr>
        <w:spacing w:line="360" w:lineRule="auto"/>
        <w:jc w:val="both"/>
        <w:rPr>
          <w:sz w:val="28"/>
          <w:szCs w:val="28"/>
        </w:rPr>
      </w:pPr>
      <w:r w:rsidRPr="00984D7C">
        <w:rPr>
          <w:sz w:val="28"/>
          <w:szCs w:val="28"/>
        </w:rPr>
        <w:lastRenderedPageBreak/>
        <w:t xml:space="preserve"> That upon e</w:t>
      </w:r>
      <w:r w:rsidR="00343DAA" w:rsidRPr="00984D7C">
        <w:rPr>
          <w:sz w:val="28"/>
          <w:szCs w:val="28"/>
        </w:rPr>
        <w:t>arlier proceedings of this Action, when the 2</w:t>
      </w:r>
      <w:r w:rsidR="00343DAA" w:rsidRPr="00984D7C">
        <w:rPr>
          <w:sz w:val="28"/>
          <w:szCs w:val="28"/>
          <w:vertAlign w:val="superscript"/>
        </w:rPr>
        <w:t>nd</w:t>
      </w:r>
      <w:r w:rsidR="00343DAA" w:rsidRPr="00984D7C">
        <w:rPr>
          <w:sz w:val="28"/>
          <w:szCs w:val="28"/>
        </w:rPr>
        <w:t xml:space="preserve"> Defendant had not yet been added as a necessary party,</w:t>
      </w:r>
      <w:r w:rsidRPr="00984D7C">
        <w:rPr>
          <w:sz w:val="28"/>
          <w:szCs w:val="28"/>
        </w:rPr>
        <w:t xml:space="preserve"> the Plaintiff</w:t>
      </w:r>
      <w:r w:rsidR="00343DAA" w:rsidRPr="00984D7C">
        <w:rPr>
          <w:sz w:val="28"/>
          <w:szCs w:val="28"/>
        </w:rPr>
        <w:t xml:space="preserve"> obtained a </w:t>
      </w:r>
      <w:r w:rsidR="00C97DE8">
        <w:rPr>
          <w:sz w:val="28"/>
          <w:szCs w:val="28"/>
        </w:rPr>
        <w:t>c</w:t>
      </w:r>
      <w:r w:rsidR="00343DAA" w:rsidRPr="00984D7C">
        <w:rPr>
          <w:sz w:val="28"/>
          <w:szCs w:val="28"/>
        </w:rPr>
        <w:t xml:space="preserve">ourt </w:t>
      </w:r>
      <w:r w:rsidR="00C97DE8">
        <w:rPr>
          <w:sz w:val="28"/>
          <w:szCs w:val="28"/>
        </w:rPr>
        <w:t>o</w:t>
      </w:r>
      <w:r w:rsidR="00343DAA" w:rsidRPr="00984D7C">
        <w:rPr>
          <w:sz w:val="28"/>
          <w:szCs w:val="28"/>
        </w:rPr>
        <w:t>rder dated 5</w:t>
      </w:r>
      <w:r w:rsidR="00343DAA" w:rsidRPr="00984D7C">
        <w:rPr>
          <w:sz w:val="28"/>
          <w:szCs w:val="28"/>
          <w:vertAlign w:val="superscript"/>
        </w:rPr>
        <w:t>th</w:t>
      </w:r>
      <w:r w:rsidR="00343DAA" w:rsidRPr="00984D7C">
        <w:rPr>
          <w:sz w:val="28"/>
          <w:szCs w:val="28"/>
        </w:rPr>
        <w:t xml:space="preserve"> May 2017, against the 1</w:t>
      </w:r>
      <w:r w:rsidR="00343DAA" w:rsidRPr="00984D7C">
        <w:rPr>
          <w:sz w:val="28"/>
          <w:szCs w:val="28"/>
          <w:vertAlign w:val="superscript"/>
        </w:rPr>
        <w:t>st</w:t>
      </w:r>
      <w:r w:rsidR="00343DAA" w:rsidRPr="00984D7C">
        <w:rPr>
          <w:sz w:val="28"/>
          <w:szCs w:val="28"/>
        </w:rPr>
        <w:t xml:space="preserve"> Defendant and on the 24</w:t>
      </w:r>
      <w:r w:rsidR="00343DAA" w:rsidRPr="00984D7C">
        <w:rPr>
          <w:sz w:val="28"/>
          <w:szCs w:val="28"/>
          <w:vertAlign w:val="superscript"/>
        </w:rPr>
        <w:t>th</w:t>
      </w:r>
      <w:r w:rsidR="00343DAA" w:rsidRPr="00984D7C">
        <w:rPr>
          <w:sz w:val="28"/>
          <w:szCs w:val="28"/>
        </w:rPr>
        <w:t xml:space="preserve"> July 2018, upon purportedly levying execution of the said order on the land in dispute, the Plaintiff demolished and vandalized portions of the 1</w:t>
      </w:r>
      <w:r w:rsidR="00343DAA" w:rsidRPr="00984D7C">
        <w:rPr>
          <w:sz w:val="28"/>
          <w:szCs w:val="28"/>
          <w:vertAlign w:val="superscript"/>
        </w:rPr>
        <w:t>st</w:t>
      </w:r>
      <w:r w:rsidR="00343DAA" w:rsidRPr="00984D7C">
        <w:rPr>
          <w:sz w:val="28"/>
          <w:szCs w:val="28"/>
        </w:rPr>
        <w:t xml:space="preserve"> Defendant’s properties/business and investments.</w:t>
      </w:r>
      <w:r w:rsidR="00844725">
        <w:rPr>
          <w:sz w:val="28"/>
          <w:szCs w:val="28"/>
        </w:rPr>
        <w:t xml:space="preserve"> </w:t>
      </w:r>
      <w:r w:rsidR="00343DAA" w:rsidRPr="00984D7C">
        <w:rPr>
          <w:sz w:val="28"/>
          <w:szCs w:val="28"/>
        </w:rPr>
        <w:t>That unless restrain</w:t>
      </w:r>
      <w:r w:rsidR="00C97DE8">
        <w:rPr>
          <w:sz w:val="28"/>
          <w:szCs w:val="28"/>
        </w:rPr>
        <w:t>ed</w:t>
      </w:r>
      <w:r w:rsidR="00343DAA" w:rsidRPr="00984D7C">
        <w:rPr>
          <w:sz w:val="28"/>
          <w:szCs w:val="28"/>
        </w:rPr>
        <w:t xml:space="preserve"> by this Honourable Court, the Plaintiff intends to continue with the unlawful possession and occupation of the State </w:t>
      </w:r>
      <w:r w:rsidR="007429DF">
        <w:rPr>
          <w:sz w:val="28"/>
          <w:szCs w:val="28"/>
        </w:rPr>
        <w:t>l</w:t>
      </w:r>
      <w:r w:rsidR="00343DAA" w:rsidRPr="00984D7C">
        <w:rPr>
          <w:sz w:val="28"/>
          <w:szCs w:val="28"/>
        </w:rPr>
        <w:t>and and also laying wrongful claims to same.</w:t>
      </w:r>
    </w:p>
    <w:p w14:paraId="0A4CF006" w14:textId="77777777" w:rsidR="002F254A" w:rsidRDefault="00343DAA" w:rsidP="00984D7C">
      <w:pPr>
        <w:spacing w:line="360" w:lineRule="auto"/>
        <w:jc w:val="both"/>
        <w:rPr>
          <w:sz w:val="28"/>
          <w:szCs w:val="28"/>
        </w:rPr>
      </w:pPr>
      <w:r w:rsidRPr="00984D7C">
        <w:rPr>
          <w:sz w:val="28"/>
          <w:szCs w:val="28"/>
        </w:rPr>
        <w:t xml:space="preserve"> Wherefore, the 2</w:t>
      </w:r>
      <w:r w:rsidRPr="00984D7C">
        <w:rPr>
          <w:sz w:val="28"/>
          <w:szCs w:val="28"/>
          <w:vertAlign w:val="superscript"/>
        </w:rPr>
        <w:t>nd</w:t>
      </w:r>
      <w:r w:rsidRPr="00984D7C">
        <w:rPr>
          <w:sz w:val="28"/>
          <w:szCs w:val="28"/>
        </w:rPr>
        <w:t xml:space="preserve"> Defendant’</w:t>
      </w:r>
      <w:r w:rsidR="00801EB6" w:rsidRPr="00984D7C">
        <w:rPr>
          <w:sz w:val="28"/>
          <w:szCs w:val="28"/>
        </w:rPr>
        <w:t xml:space="preserve">s </w:t>
      </w:r>
      <w:r w:rsidR="007429DF">
        <w:rPr>
          <w:sz w:val="28"/>
          <w:szCs w:val="28"/>
        </w:rPr>
        <w:t>c</w:t>
      </w:r>
      <w:r w:rsidR="00801EB6" w:rsidRPr="00984D7C">
        <w:rPr>
          <w:sz w:val="28"/>
          <w:szCs w:val="28"/>
        </w:rPr>
        <w:t>ounterclaim</w:t>
      </w:r>
      <w:r w:rsidR="007429DF">
        <w:rPr>
          <w:sz w:val="28"/>
          <w:szCs w:val="28"/>
        </w:rPr>
        <w:t>s</w:t>
      </w:r>
      <w:r w:rsidR="00801EB6" w:rsidRPr="00984D7C">
        <w:rPr>
          <w:sz w:val="28"/>
          <w:szCs w:val="28"/>
        </w:rPr>
        <w:t xml:space="preserve"> against the Plaintiff is in respect of the following: a declaration that the Government of Sierra Leone is entitled to absolute ownership, possession and control of the </w:t>
      </w:r>
      <w:r w:rsidR="007429DF">
        <w:rPr>
          <w:sz w:val="28"/>
          <w:szCs w:val="28"/>
        </w:rPr>
        <w:t>l</w:t>
      </w:r>
      <w:r w:rsidR="00801EB6" w:rsidRPr="00984D7C">
        <w:rPr>
          <w:sz w:val="28"/>
          <w:szCs w:val="28"/>
        </w:rPr>
        <w:t xml:space="preserve">and; a declaration that the Plaintiff has unlawfully occupied and laid wrongful claims of ownership to the  </w:t>
      </w:r>
      <w:r w:rsidR="007429DF">
        <w:rPr>
          <w:sz w:val="28"/>
          <w:szCs w:val="28"/>
        </w:rPr>
        <w:t>l</w:t>
      </w:r>
      <w:r w:rsidR="00801EB6" w:rsidRPr="00984D7C">
        <w:rPr>
          <w:sz w:val="28"/>
          <w:szCs w:val="28"/>
        </w:rPr>
        <w:t>and; recovery of possession of the land from the Plaintiff; perpetual injunction, restraining the Plaintiff whether</w:t>
      </w:r>
      <w:r w:rsidR="007C0F36" w:rsidRPr="00984D7C">
        <w:rPr>
          <w:sz w:val="28"/>
          <w:szCs w:val="28"/>
        </w:rPr>
        <w:t xml:space="preserve"> by herself,</w:t>
      </w:r>
      <w:r w:rsidR="00801EB6" w:rsidRPr="00984D7C">
        <w:rPr>
          <w:sz w:val="28"/>
          <w:szCs w:val="28"/>
        </w:rPr>
        <w:t xml:space="preserve"> her servants, privies, relations, heirs, administrators, employees, principal and/or agents, from entering upon, occupying or interfering with the </w:t>
      </w:r>
      <w:r w:rsidR="00F53EE9">
        <w:rPr>
          <w:sz w:val="28"/>
          <w:szCs w:val="28"/>
        </w:rPr>
        <w:t>l</w:t>
      </w:r>
      <w:r w:rsidR="00801EB6" w:rsidRPr="00984D7C">
        <w:rPr>
          <w:sz w:val="28"/>
          <w:szCs w:val="28"/>
        </w:rPr>
        <w:t xml:space="preserve">and; damages for unlawful possession and occupation of the </w:t>
      </w:r>
      <w:r w:rsidR="00F53EE9">
        <w:rPr>
          <w:sz w:val="28"/>
          <w:szCs w:val="28"/>
        </w:rPr>
        <w:t>l</w:t>
      </w:r>
      <w:r w:rsidR="00801EB6" w:rsidRPr="00984D7C">
        <w:rPr>
          <w:sz w:val="28"/>
          <w:szCs w:val="28"/>
        </w:rPr>
        <w:t>and.</w:t>
      </w:r>
    </w:p>
    <w:p w14:paraId="196440B6" w14:textId="6587D92B" w:rsidR="00B370A7" w:rsidRDefault="00801EB6" w:rsidP="00984D7C">
      <w:pPr>
        <w:spacing w:line="360" w:lineRule="auto"/>
        <w:jc w:val="both"/>
        <w:rPr>
          <w:sz w:val="28"/>
          <w:szCs w:val="28"/>
        </w:rPr>
      </w:pPr>
      <w:r w:rsidRPr="00984D7C">
        <w:rPr>
          <w:sz w:val="28"/>
          <w:szCs w:val="28"/>
        </w:rPr>
        <w:t xml:space="preserve"> </w:t>
      </w:r>
      <w:r w:rsidR="001334DA" w:rsidRPr="00984D7C">
        <w:rPr>
          <w:sz w:val="28"/>
          <w:szCs w:val="28"/>
        </w:rPr>
        <w:t xml:space="preserve">However, the replies to the foregoing </w:t>
      </w:r>
      <w:r w:rsidR="00F53EE9">
        <w:rPr>
          <w:sz w:val="28"/>
          <w:szCs w:val="28"/>
        </w:rPr>
        <w:t>counte</w:t>
      </w:r>
      <w:r w:rsidR="00F53EE9" w:rsidRPr="00984D7C">
        <w:rPr>
          <w:sz w:val="28"/>
          <w:szCs w:val="28"/>
        </w:rPr>
        <w:t>rclaims</w:t>
      </w:r>
      <w:r w:rsidR="001334DA" w:rsidRPr="00984D7C">
        <w:rPr>
          <w:sz w:val="28"/>
          <w:szCs w:val="28"/>
        </w:rPr>
        <w:t xml:space="preserve"> are two folds. The first concerns the 1</w:t>
      </w:r>
      <w:r w:rsidR="001334DA" w:rsidRPr="00984D7C">
        <w:rPr>
          <w:sz w:val="28"/>
          <w:szCs w:val="28"/>
          <w:vertAlign w:val="superscript"/>
        </w:rPr>
        <w:t>st</w:t>
      </w:r>
      <w:r w:rsidR="001334DA" w:rsidRPr="00984D7C">
        <w:rPr>
          <w:sz w:val="28"/>
          <w:szCs w:val="28"/>
        </w:rPr>
        <w:t xml:space="preserve"> Def</w:t>
      </w:r>
      <w:r w:rsidR="007C0F36" w:rsidRPr="00984D7C">
        <w:rPr>
          <w:sz w:val="28"/>
          <w:szCs w:val="28"/>
        </w:rPr>
        <w:t>endant and the second is chimed</w:t>
      </w:r>
      <w:r w:rsidR="001334DA" w:rsidRPr="00984D7C">
        <w:rPr>
          <w:sz w:val="28"/>
          <w:szCs w:val="28"/>
        </w:rPr>
        <w:t xml:space="preserve"> with the 2</w:t>
      </w:r>
      <w:r w:rsidR="001334DA" w:rsidRPr="00984D7C">
        <w:rPr>
          <w:sz w:val="28"/>
          <w:szCs w:val="28"/>
          <w:vertAlign w:val="superscript"/>
        </w:rPr>
        <w:t>nd</w:t>
      </w:r>
      <w:r w:rsidR="001334DA" w:rsidRPr="00984D7C">
        <w:rPr>
          <w:sz w:val="28"/>
          <w:szCs w:val="28"/>
        </w:rPr>
        <w:t xml:space="preserve"> Defendant.</w:t>
      </w:r>
      <w:r w:rsidR="00543CEB" w:rsidRPr="00984D7C">
        <w:rPr>
          <w:sz w:val="28"/>
          <w:szCs w:val="28"/>
        </w:rPr>
        <w:t xml:space="preserve"> </w:t>
      </w:r>
      <w:r w:rsidR="004218E5">
        <w:rPr>
          <w:sz w:val="28"/>
          <w:szCs w:val="28"/>
        </w:rPr>
        <w:t>T</w:t>
      </w:r>
      <w:r w:rsidR="00543CEB" w:rsidRPr="00984D7C">
        <w:rPr>
          <w:sz w:val="28"/>
          <w:szCs w:val="28"/>
        </w:rPr>
        <w:t>he first, which contains six paragraphs is presented thus: the Plaintiff denied paragraph 7 of the 1</w:t>
      </w:r>
      <w:r w:rsidR="00543CEB" w:rsidRPr="00984D7C">
        <w:rPr>
          <w:sz w:val="28"/>
          <w:szCs w:val="28"/>
          <w:vertAlign w:val="superscript"/>
        </w:rPr>
        <w:t>st</w:t>
      </w:r>
      <w:r w:rsidR="00543CEB" w:rsidRPr="00984D7C">
        <w:rPr>
          <w:sz w:val="28"/>
          <w:szCs w:val="28"/>
        </w:rPr>
        <w:t xml:space="preserve"> Defendant counterclaim and would put it to strict proof thereof. To paragraph 8, the Plaintiff stated that the property claimed is her private property</w:t>
      </w:r>
      <w:r w:rsidR="00AF4DF9">
        <w:rPr>
          <w:sz w:val="28"/>
          <w:szCs w:val="28"/>
        </w:rPr>
        <w:t xml:space="preserve"> and has</w:t>
      </w:r>
      <w:r w:rsidR="00543CEB" w:rsidRPr="00984D7C">
        <w:rPr>
          <w:sz w:val="28"/>
          <w:szCs w:val="28"/>
        </w:rPr>
        <w:t xml:space="preserve"> never been the property of the 1</w:t>
      </w:r>
      <w:r w:rsidR="00543CEB" w:rsidRPr="00984D7C">
        <w:rPr>
          <w:sz w:val="28"/>
          <w:szCs w:val="28"/>
          <w:vertAlign w:val="superscript"/>
        </w:rPr>
        <w:t xml:space="preserve">st </w:t>
      </w:r>
      <w:r w:rsidR="00543CEB" w:rsidRPr="00984D7C">
        <w:rPr>
          <w:sz w:val="28"/>
          <w:szCs w:val="28"/>
        </w:rPr>
        <w:t xml:space="preserve">Defendant’s Lessor. </w:t>
      </w:r>
      <w:r w:rsidR="00FF25FB">
        <w:rPr>
          <w:sz w:val="28"/>
          <w:szCs w:val="28"/>
        </w:rPr>
        <w:t xml:space="preserve"> </w:t>
      </w:r>
      <w:r w:rsidR="00543CEB" w:rsidRPr="00984D7C">
        <w:rPr>
          <w:sz w:val="28"/>
          <w:szCs w:val="28"/>
        </w:rPr>
        <w:t>Paragraph 9 is accordingly denied</w:t>
      </w:r>
      <w:r w:rsidR="00F53EE9">
        <w:rPr>
          <w:sz w:val="28"/>
          <w:szCs w:val="28"/>
        </w:rPr>
        <w:t>.</w:t>
      </w:r>
      <w:r w:rsidR="00543CEB" w:rsidRPr="00984D7C">
        <w:rPr>
          <w:sz w:val="28"/>
          <w:szCs w:val="28"/>
        </w:rPr>
        <w:t xml:space="preserve">  </w:t>
      </w:r>
      <w:r w:rsidR="00B370A7">
        <w:rPr>
          <w:sz w:val="28"/>
          <w:szCs w:val="28"/>
        </w:rPr>
        <w:t>M</w:t>
      </w:r>
      <w:r w:rsidR="00543CEB" w:rsidRPr="00984D7C">
        <w:rPr>
          <w:sz w:val="28"/>
          <w:szCs w:val="28"/>
        </w:rPr>
        <w:t xml:space="preserve">eetings have been held with operatives of the Ministry </w:t>
      </w:r>
      <w:r w:rsidR="00543CEB" w:rsidRPr="00984D7C">
        <w:rPr>
          <w:sz w:val="28"/>
          <w:szCs w:val="28"/>
        </w:rPr>
        <w:lastRenderedPageBreak/>
        <w:t xml:space="preserve">of Lands by members of the Plaintiff’s family to get </w:t>
      </w:r>
      <w:r w:rsidR="00177E87" w:rsidRPr="00984D7C">
        <w:rPr>
          <w:sz w:val="28"/>
          <w:szCs w:val="28"/>
        </w:rPr>
        <w:t>the 1</w:t>
      </w:r>
      <w:r w:rsidR="00177E87" w:rsidRPr="00984D7C">
        <w:rPr>
          <w:sz w:val="28"/>
          <w:szCs w:val="28"/>
          <w:vertAlign w:val="superscript"/>
        </w:rPr>
        <w:t>st</w:t>
      </w:r>
      <w:r w:rsidR="00177E87" w:rsidRPr="00984D7C">
        <w:rPr>
          <w:sz w:val="28"/>
          <w:szCs w:val="28"/>
        </w:rPr>
        <w:t xml:space="preserve"> Defendant to vacate the property and there have also been so many physical confrontations on the </w:t>
      </w:r>
      <w:r w:rsidR="00B370A7">
        <w:rPr>
          <w:sz w:val="28"/>
          <w:szCs w:val="28"/>
        </w:rPr>
        <w:t>l</w:t>
      </w:r>
      <w:r w:rsidR="00177E87" w:rsidRPr="00984D7C">
        <w:rPr>
          <w:sz w:val="28"/>
          <w:szCs w:val="28"/>
        </w:rPr>
        <w:t>and.</w:t>
      </w:r>
      <w:r w:rsidR="00B370A7">
        <w:rPr>
          <w:sz w:val="28"/>
          <w:szCs w:val="28"/>
        </w:rPr>
        <w:t xml:space="preserve"> The</w:t>
      </w:r>
      <w:r w:rsidR="00177E87" w:rsidRPr="00984D7C">
        <w:rPr>
          <w:sz w:val="28"/>
          <w:szCs w:val="28"/>
        </w:rPr>
        <w:t xml:space="preserve"> Plaintiff</w:t>
      </w:r>
      <w:r w:rsidR="00B370A7">
        <w:rPr>
          <w:sz w:val="28"/>
          <w:szCs w:val="28"/>
        </w:rPr>
        <w:t xml:space="preserve"> further </w:t>
      </w:r>
      <w:r w:rsidR="00177E87" w:rsidRPr="00984D7C">
        <w:rPr>
          <w:sz w:val="28"/>
          <w:szCs w:val="28"/>
        </w:rPr>
        <w:t xml:space="preserve">denied the averment in paragraph 10, and stated that </w:t>
      </w:r>
      <w:r w:rsidR="00B370A7">
        <w:rPr>
          <w:sz w:val="28"/>
          <w:szCs w:val="28"/>
        </w:rPr>
        <w:t>her</w:t>
      </w:r>
      <w:r w:rsidR="00177E87" w:rsidRPr="00984D7C">
        <w:rPr>
          <w:sz w:val="28"/>
          <w:szCs w:val="28"/>
        </w:rPr>
        <w:t xml:space="preserve"> claim has been established since the 1</w:t>
      </w:r>
      <w:r w:rsidR="00177E87" w:rsidRPr="00984D7C">
        <w:rPr>
          <w:sz w:val="28"/>
          <w:szCs w:val="28"/>
          <w:vertAlign w:val="superscript"/>
        </w:rPr>
        <w:t>st</w:t>
      </w:r>
      <w:r w:rsidR="00177E87" w:rsidRPr="00984D7C">
        <w:rPr>
          <w:sz w:val="28"/>
          <w:szCs w:val="28"/>
        </w:rPr>
        <w:t xml:space="preserve"> Defendant entered the property and the other beneficiaries and she ha</w:t>
      </w:r>
      <w:r w:rsidR="00B370A7">
        <w:rPr>
          <w:sz w:val="28"/>
          <w:szCs w:val="28"/>
        </w:rPr>
        <w:t>ve</w:t>
      </w:r>
      <w:r w:rsidR="00177E87" w:rsidRPr="00984D7C">
        <w:rPr>
          <w:sz w:val="28"/>
          <w:szCs w:val="28"/>
        </w:rPr>
        <w:t xml:space="preserve"> been refused access to the property. She denied Paragraphs 11 and 12 and thus sought to put the 1</w:t>
      </w:r>
      <w:r w:rsidR="00177E87" w:rsidRPr="00984D7C">
        <w:rPr>
          <w:sz w:val="28"/>
          <w:szCs w:val="28"/>
          <w:vertAlign w:val="superscript"/>
        </w:rPr>
        <w:t>st</w:t>
      </w:r>
      <w:r w:rsidR="00177E87" w:rsidRPr="00984D7C">
        <w:rPr>
          <w:sz w:val="28"/>
          <w:szCs w:val="28"/>
        </w:rPr>
        <w:t xml:space="preserve"> Defendant to strict proof thereof. So, the Plaintiff denied each and every allegation of the</w:t>
      </w:r>
      <w:r w:rsidR="007C0F36" w:rsidRPr="00984D7C">
        <w:rPr>
          <w:sz w:val="28"/>
          <w:szCs w:val="28"/>
        </w:rPr>
        <w:t xml:space="preserve"> 1</w:t>
      </w:r>
      <w:r w:rsidR="007C0F36" w:rsidRPr="00984D7C">
        <w:rPr>
          <w:sz w:val="28"/>
          <w:szCs w:val="28"/>
          <w:vertAlign w:val="superscript"/>
        </w:rPr>
        <w:t>st</w:t>
      </w:r>
      <w:r w:rsidR="007C0F36" w:rsidRPr="00984D7C">
        <w:rPr>
          <w:sz w:val="28"/>
          <w:szCs w:val="28"/>
        </w:rPr>
        <w:t xml:space="preserve"> Defendant’s</w:t>
      </w:r>
      <w:r w:rsidR="00177E87" w:rsidRPr="00984D7C">
        <w:rPr>
          <w:sz w:val="28"/>
          <w:szCs w:val="28"/>
        </w:rPr>
        <w:t xml:space="preserve"> counterclaim as if the same </w:t>
      </w:r>
      <w:r w:rsidR="007C0F36" w:rsidRPr="00984D7C">
        <w:rPr>
          <w:sz w:val="28"/>
          <w:szCs w:val="28"/>
        </w:rPr>
        <w:t xml:space="preserve">were traversed seriatim. </w:t>
      </w:r>
    </w:p>
    <w:p w14:paraId="2B893FC2" w14:textId="408B6787" w:rsidR="007639D0" w:rsidRDefault="007C0F36" w:rsidP="00984D7C">
      <w:pPr>
        <w:spacing w:line="360" w:lineRule="auto"/>
        <w:jc w:val="both"/>
        <w:rPr>
          <w:sz w:val="28"/>
          <w:szCs w:val="28"/>
        </w:rPr>
      </w:pPr>
      <w:r w:rsidRPr="00984D7C">
        <w:rPr>
          <w:sz w:val="28"/>
          <w:szCs w:val="28"/>
        </w:rPr>
        <w:t>Furthermore, the second, which contains nine paragraphs is catalogued as follows: the Plaintiff also denied paragraph 1 of the 2</w:t>
      </w:r>
      <w:r w:rsidRPr="00984D7C">
        <w:rPr>
          <w:sz w:val="28"/>
          <w:szCs w:val="28"/>
          <w:vertAlign w:val="superscript"/>
        </w:rPr>
        <w:t>nd</w:t>
      </w:r>
      <w:r w:rsidRPr="00984D7C">
        <w:rPr>
          <w:sz w:val="28"/>
          <w:szCs w:val="28"/>
        </w:rPr>
        <w:t xml:space="preserve"> Defendant’s counterclaim and sought to put him to strict proof thereof, but could not admit or deny paragraphs 2 and 3 of same. </w:t>
      </w:r>
      <w:r w:rsidR="006C1DDA" w:rsidRPr="00984D7C">
        <w:rPr>
          <w:sz w:val="28"/>
          <w:szCs w:val="28"/>
        </w:rPr>
        <w:t xml:space="preserve">She denied the allegation in paragraph 4 that she is an unlawful occupant laying wrongful claim to the </w:t>
      </w:r>
      <w:r w:rsidR="006F3B5A">
        <w:rPr>
          <w:sz w:val="28"/>
          <w:szCs w:val="28"/>
        </w:rPr>
        <w:t>l</w:t>
      </w:r>
      <w:r w:rsidR="006C1DDA" w:rsidRPr="00984D7C">
        <w:rPr>
          <w:sz w:val="28"/>
          <w:szCs w:val="28"/>
        </w:rPr>
        <w:t>and. She further denied paragraphs 5 and 6 and also sought to put the 2</w:t>
      </w:r>
      <w:r w:rsidR="006C1DDA" w:rsidRPr="00984D7C">
        <w:rPr>
          <w:sz w:val="28"/>
          <w:szCs w:val="28"/>
          <w:vertAlign w:val="superscript"/>
        </w:rPr>
        <w:t>nd</w:t>
      </w:r>
      <w:r w:rsidR="006C1DDA" w:rsidRPr="00984D7C">
        <w:rPr>
          <w:sz w:val="28"/>
          <w:szCs w:val="28"/>
        </w:rPr>
        <w:t xml:space="preserve"> Defendant to strict proof thereof. The Plaintiff denied paragraph 6</w:t>
      </w:r>
      <w:r w:rsidR="004D0ACB">
        <w:rPr>
          <w:sz w:val="28"/>
          <w:szCs w:val="28"/>
        </w:rPr>
        <w:t xml:space="preserve"> and</w:t>
      </w:r>
      <w:r w:rsidR="006C1DDA" w:rsidRPr="00984D7C">
        <w:rPr>
          <w:sz w:val="28"/>
          <w:szCs w:val="28"/>
        </w:rPr>
        <w:t xml:space="preserve"> put the 2</w:t>
      </w:r>
      <w:r w:rsidR="006C1DDA" w:rsidRPr="00984D7C">
        <w:rPr>
          <w:sz w:val="28"/>
          <w:szCs w:val="28"/>
          <w:vertAlign w:val="superscript"/>
        </w:rPr>
        <w:t>nd</w:t>
      </w:r>
      <w:r w:rsidR="006C1DDA" w:rsidRPr="00984D7C">
        <w:rPr>
          <w:sz w:val="28"/>
          <w:szCs w:val="28"/>
        </w:rPr>
        <w:t xml:space="preserve"> Defendant to strict proof thereof, but indicated that </w:t>
      </w:r>
      <w:r w:rsidR="006F3B5A">
        <w:rPr>
          <w:sz w:val="28"/>
          <w:szCs w:val="28"/>
        </w:rPr>
        <w:t>the 1</w:t>
      </w:r>
      <w:r w:rsidR="006F3B5A" w:rsidRPr="006F3B5A">
        <w:rPr>
          <w:sz w:val="28"/>
          <w:szCs w:val="28"/>
          <w:vertAlign w:val="superscript"/>
        </w:rPr>
        <w:t>st</w:t>
      </w:r>
      <w:r w:rsidR="006F3B5A">
        <w:rPr>
          <w:sz w:val="28"/>
          <w:szCs w:val="28"/>
        </w:rPr>
        <w:t xml:space="preserve"> Defendant was informed about</w:t>
      </w:r>
      <w:r w:rsidR="006C1DDA" w:rsidRPr="00984D7C">
        <w:rPr>
          <w:sz w:val="28"/>
          <w:szCs w:val="28"/>
        </w:rPr>
        <w:t xml:space="preserve"> the </w:t>
      </w:r>
      <w:r w:rsidR="009B2BDB" w:rsidRPr="00984D7C">
        <w:rPr>
          <w:sz w:val="28"/>
          <w:szCs w:val="28"/>
        </w:rPr>
        <w:t xml:space="preserve">execution </w:t>
      </w:r>
      <w:r w:rsidR="009B2BDB">
        <w:rPr>
          <w:sz w:val="28"/>
          <w:szCs w:val="28"/>
        </w:rPr>
        <w:t>and was allowed</w:t>
      </w:r>
      <w:r w:rsidR="007D1F7C" w:rsidRPr="00984D7C">
        <w:rPr>
          <w:sz w:val="28"/>
          <w:szCs w:val="28"/>
        </w:rPr>
        <w:t xml:space="preserve"> to remove their property from the </w:t>
      </w:r>
      <w:r w:rsidR="006F3B5A">
        <w:rPr>
          <w:sz w:val="28"/>
          <w:szCs w:val="28"/>
        </w:rPr>
        <w:t>l</w:t>
      </w:r>
      <w:r w:rsidR="007D1F7C" w:rsidRPr="00984D7C">
        <w:rPr>
          <w:sz w:val="28"/>
          <w:szCs w:val="28"/>
        </w:rPr>
        <w:t>and</w:t>
      </w:r>
      <w:r w:rsidR="006F3B5A">
        <w:rPr>
          <w:sz w:val="28"/>
          <w:szCs w:val="28"/>
        </w:rPr>
        <w:t>,</w:t>
      </w:r>
      <w:r w:rsidR="007D1F7C" w:rsidRPr="00984D7C">
        <w:rPr>
          <w:sz w:val="28"/>
          <w:szCs w:val="28"/>
        </w:rPr>
        <w:t xml:space="preserve"> before it was</w:t>
      </w:r>
      <w:r w:rsidR="009B2BDB">
        <w:rPr>
          <w:sz w:val="28"/>
          <w:szCs w:val="28"/>
        </w:rPr>
        <w:t xml:space="preserve"> handed over to</w:t>
      </w:r>
      <w:r w:rsidR="007D1F7C" w:rsidRPr="00984D7C">
        <w:rPr>
          <w:sz w:val="28"/>
          <w:szCs w:val="28"/>
        </w:rPr>
        <w:t xml:space="preserve"> the Plaintiff. </w:t>
      </w:r>
    </w:p>
    <w:p w14:paraId="1DDDF2CB" w14:textId="3F0F71F2" w:rsidR="00FF25FB" w:rsidRDefault="006C1DDA" w:rsidP="00984D7C">
      <w:pPr>
        <w:spacing w:line="360" w:lineRule="auto"/>
        <w:jc w:val="both"/>
        <w:rPr>
          <w:sz w:val="28"/>
          <w:szCs w:val="28"/>
        </w:rPr>
      </w:pPr>
      <w:r w:rsidRPr="00984D7C">
        <w:rPr>
          <w:sz w:val="28"/>
          <w:szCs w:val="28"/>
        </w:rPr>
        <w:t xml:space="preserve"> She could not admit to paragraph 7 and thus stated that it is in fact the 2</w:t>
      </w:r>
      <w:r w:rsidRPr="00984D7C">
        <w:rPr>
          <w:sz w:val="28"/>
          <w:szCs w:val="28"/>
          <w:vertAlign w:val="superscript"/>
        </w:rPr>
        <w:t>nd</w:t>
      </w:r>
      <w:r w:rsidRPr="00984D7C">
        <w:rPr>
          <w:sz w:val="28"/>
          <w:szCs w:val="28"/>
        </w:rPr>
        <w:t xml:space="preserve"> Defendant who has deprived her of the use and enjoyment of the </w:t>
      </w:r>
      <w:r w:rsidR="009B2BDB">
        <w:rPr>
          <w:sz w:val="28"/>
          <w:szCs w:val="28"/>
        </w:rPr>
        <w:t>l</w:t>
      </w:r>
      <w:r w:rsidRPr="00984D7C">
        <w:rPr>
          <w:sz w:val="28"/>
          <w:szCs w:val="28"/>
        </w:rPr>
        <w:t>and and has constructed a factory thereon</w:t>
      </w:r>
      <w:r w:rsidR="009B2BDB">
        <w:rPr>
          <w:sz w:val="28"/>
          <w:szCs w:val="28"/>
        </w:rPr>
        <w:t>,</w:t>
      </w:r>
      <w:r w:rsidRPr="00984D7C">
        <w:rPr>
          <w:sz w:val="28"/>
          <w:szCs w:val="28"/>
        </w:rPr>
        <w:t xml:space="preserve"> which has been operational since 2007.</w:t>
      </w:r>
      <w:r w:rsidR="007D1F7C" w:rsidRPr="00984D7C">
        <w:rPr>
          <w:sz w:val="28"/>
          <w:szCs w:val="28"/>
        </w:rPr>
        <w:t xml:space="preserve"> </w:t>
      </w:r>
      <w:r w:rsidR="004403B4" w:rsidRPr="00984D7C">
        <w:rPr>
          <w:sz w:val="28"/>
          <w:szCs w:val="28"/>
        </w:rPr>
        <w:t>She also denied paragraph 6 and simultaneously put the 2</w:t>
      </w:r>
      <w:r w:rsidR="004403B4" w:rsidRPr="00984D7C">
        <w:rPr>
          <w:sz w:val="28"/>
          <w:szCs w:val="28"/>
          <w:vertAlign w:val="superscript"/>
        </w:rPr>
        <w:t>nd</w:t>
      </w:r>
      <w:r w:rsidR="004403B4" w:rsidRPr="00984D7C">
        <w:rPr>
          <w:sz w:val="28"/>
          <w:szCs w:val="28"/>
        </w:rPr>
        <w:t xml:space="preserve"> Defendant to strict proof and stated that during the execution the 1</w:t>
      </w:r>
      <w:r w:rsidR="004403B4" w:rsidRPr="00984D7C">
        <w:rPr>
          <w:sz w:val="28"/>
          <w:szCs w:val="28"/>
          <w:vertAlign w:val="superscript"/>
        </w:rPr>
        <w:t>st</w:t>
      </w:r>
      <w:r w:rsidR="004403B4" w:rsidRPr="00984D7C">
        <w:rPr>
          <w:sz w:val="28"/>
          <w:szCs w:val="28"/>
        </w:rPr>
        <w:t xml:space="preserve"> Defendant was allowed to remove their belongings from the land. To paragraph 8 the Plaintiff responded that within five (5) hours after the execution, the 2</w:t>
      </w:r>
      <w:r w:rsidR="004403B4" w:rsidRPr="00984D7C">
        <w:rPr>
          <w:sz w:val="28"/>
          <w:szCs w:val="28"/>
          <w:vertAlign w:val="superscript"/>
        </w:rPr>
        <w:t>nd</w:t>
      </w:r>
      <w:r w:rsidR="004403B4" w:rsidRPr="00984D7C">
        <w:rPr>
          <w:sz w:val="28"/>
          <w:szCs w:val="28"/>
        </w:rPr>
        <w:t xml:space="preserve"> Defendant forcefully re-took possession and </w:t>
      </w:r>
      <w:r w:rsidR="004403B4" w:rsidRPr="00984D7C">
        <w:rPr>
          <w:sz w:val="28"/>
          <w:szCs w:val="28"/>
        </w:rPr>
        <w:lastRenderedPageBreak/>
        <w:t>immediately deployed police officers on the site. She further denied paragraph 9 and put the 2</w:t>
      </w:r>
      <w:r w:rsidR="004403B4" w:rsidRPr="00984D7C">
        <w:rPr>
          <w:sz w:val="28"/>
          <w:szCs w:val="28"/>
          <w:vertAlign w:val="superscript"/>
        </w:rPr>
        <w:t>nd</w:t>
      </w:r>
      <w:r w:rsidR="004403B4" w:rsidRPr="00984D7C">
        <w:rPr>
          <w:sz w:val="28"/>
          <w:szCs w:val="28"/>
        </w:rPr>
        <w:t xml:space="preserve"> Defendant to strict proof thereof. Finally, the Plaintiff denied </w:t>
      </w:r>
      <w:r w:rsidR="00694D17" w:rsidRPr="00984D7C">
        <w:rPr>
          <w:sz w:val="28"/>
          <w:szCs w:val="28"/>
        </w:rPr>
        <w:t>each and every allegation of the 2</w:t>
      </w:r>
      <w:r w:rsidR="00694D17" w:rsidRPr="00984D7C">
        <w:rPr>
          <w:sz w:val="28"/>
          <w:szCs w:val="28"/>
          <w:vertAlign w:val="superscript"/>
        </w:rPr>
        <w:t>nd</w:t>
      </w:r>
      <w:r w:rsidR="00694D17" w:rsidRPr="00984D7C">
        <w:rPr>
          <w:sz w:val="28"/>
          <w:szCs w:val="28"/>
        </w:rPr>
        <w:t xml:space="preserve"> Defendant as if the same were traversed seriatim.</w:t>
      </w:r>
    </w:p>
    <w:p w14:paraId="34C991CC" w14:textId="6EFB6734" w:rsidR="00343DAA" w:rsidRPr="00FA752A" w:rsidRDefault="00694D17" w:rsidP="00FA752A">
      <w:pPr>
        <w:pStyle w:val="ListParagraph"/>
        <w:numPr>
          <w:ilvl w:val="1"/>
          <w:numId w:val="32"/>
        </w:numPr>
        <w:spacing w:line="360" w:lineRule="auto"/>
        <w:jc w:val="both"/>
        <w:rPr>
          <w:b/>
          <w:sz w:val="28"/>
          <w:szCs w:val="28"/>
          <w:u w:val="single"/>
        </w:rPr>
      </w:pPr>
      <w:r w:rsidRPr="00FA752A">
        <w:rPr>
          <w:b/>
          <w:sz w:val="28"/>
          <w:szCs w:val="28"/>
          <w:u w:val="single"/>
        </w:rPr>
        <w:t>The Evidence: Documentary and Oral Testimonies.</w:t>
      </w:r>
    </w:p>
    <w:p w14:paraId="01852070" w14:textId="3483FDA2" w:rsidR="00A416EA" w:rsidRDefault="00694D17" w:rsidP="00984D7C">
      <w:pPr>
        <w:spacing w:line="360" w:lineRule="auto"/>
        <w:jc w:val="both"/>
        <w:rPr>
          <w:sz w:val="28"/>
          <w:szCs w:val="28"/>
        </w:rPr>
      </w:pPr>
      <w:r w:rsidRPr="00984D7C">
        <w:rPr>
          <w:sz w:val="28"/>
          <w:szCs w:val="28"/>
        </w:rPr>
        <w:t xml:space="preserve">The </w:t>
      </w:r>
      <w:r w:rsidR="00FA752A">
        <w:rPr>
          <w:sz w:val="28"/>
          <w:szCs w:val="28"/>
        </w:rPr>
        <w:t>Plaintiff and Defendants have</w:t>
      </w:r>
      <w:r w:rsidRPr="00984D7C">
        <w:rPr>
          <w:sz w:val="28"/>
          <w:szCs w:val="28"/>
        </w:rPr>
        <w:t xml:space="preserve"> relied on documentary and oral testimonies</w:t>
      </w:r>
      <w:r w:rsidR="00FA752A">
        <w:rPr>
          <w:sz w:val="28"/>
          <w:szCs w:val="28"/>
        </w:rPr>
        <w:t>,</w:t>
      </w:r>
      <w:r w:rsidRPr="00984D7C">
        <w:rPr>
          <w:sz w:val="28"/>
          <w:szCs w:val="28"/>
        </w:rPr>
        <w:t xml:space="preserve"> to establish their case. </w:t>
      </w:r>
    </w:p>
    <w:p w14:paraId="2F4EA952" w14:textId="3E3ECBE4" w:rsidR="00A416EA" w:rsidRPr="00A416EA" w:rsidRDefault="00A416EA" w:rsidP="00984D7C">
      <w:pPr>
        <w:spacing w:line="360" w:lineRule="auto"/>
        <w:jc w:val="both"/>
        <w:rPr>
          <w:b/>
          <w:bCs/>
          <w:sz w:val="28"/>
          <w:szCs w:val="28"/>
        </w:rPr>
      </w:pPr>
      <w:r w:rsidRPr="00A416EA">
        <w:rPr>
          <w:b/>
          <w:bCs/>
          <w:sz w:val="28"/>
          <w:szCs w:val="28"/>
        </w:rPr>
        <w:t xml:space="preserve">1.3.1 </w:t>
      </w:r>
      <w:r w:rsidRPr="00A416EA">
        <w:rPr>
          <w:b/>
          <w:bCs/>
          <w:sz w:val="28"/>
          <w:szCs w:val="28"/>
          <w:u w:val="single"/>
        </w:rPr>
        <w:t>The</w:t>
      </w:r>
      <w:r w:rsidR="002F3FFE">
        <w:rPr>
          <w:b/>
          <w:bCs/>
          <w:sz w:val="28"/>
          <w:szCs w:val="28"/>
          <w:u w:val="single"/>
        </w:rPr>
        <w:t xml:space="preserve"> Evidence in Respect of the</w:t>
      </w:r>
      <w:r w:rsidRPr="00A416EA">
        <w:rPr>
          <w:b/>
          <w:bCs/>
          <w:sz w:val="28"/>
          <w:szCs w:val="28"/>
          <w:u w:val="single"/>
        </w:rPr>
        <w:t xml:space="preserve"> Plaintiff</w:t>
      </w:r>
      <w:r w:rsidR="002F3FFE">
        <w:rPr>
          <w:b/>
          <w:bCs/>
          <w:sz w:val="28"/>
          <w:szCs w:val="28"/>
          <w:u w:val="single"/>
        </w:rPr>
        <w:t>’s Case</w:t>
      </w:r>
      <w:r w:rsidR="00544D50">
        <w:rPr>
          <w:b/>
          <w:bCs/>
          <w:sz w:val="28"/>
          <w:szCs w:val="28"/>
          <w:u w:val="single"/>
        </w:rPr>
        <w:t>.</w:t>
      </w:r>
    </w:p>
    <w:p w14:paraId="33EB1AAC" w14:textId="5FE3123E" w:rsidR="00510DAA" w:rsidRPr="00984D7C" w:rsidRDefault="00510DAA" w:rsidP="00984D7C">
      <w:pPr>
        <w:spacing w:line="360" w:lineRule="auto"/>
        <w:jc w:val="both"/>
        <w:rPr>
          <w:sz w:val="28"/>
          <w:szCs w:val="28"/>
        </w:rPr>
      </w:pPr>
      <w:r w:rsidRPr="00984D7C">
        <w:rPr>
          <w:sz w:val="28"/>
          <w:szCs w:val="28"/>
        </w:rPr>
        <w:t>The Plaintiff thus relied on twenty-one</w:t>
      </w:r>
      <w:r w:rsidR="00783BEA">
        <w:rPr>
          <w:sz w:val="28"/>
          <w:szCs w:val="28"/>
        </w:rPr>
        <w:t xml:space="preserve"> (21)</w:t>
      </w:r>
      <w:r w:rsidRPr="00984D7C">
        <w:rPr>
          <w:sz w:val="28"/>
          <w:szCs w:val="28"/>
        </w:rPr>
        <w:t xml:space="preserve"> documentary and two</w:t>
      </w:r>
      <w:r w:rsidR="0052074A">
        <w:rPr>
          <w:sz w:val="28"/>
          <w:szCs w:val="28"/>
        </w:rPr>
        <w:t xml:space="preserve"> (2)</w:t>
      </w:r>
      <w:r w:rsidRPr="00984D7C">
        <w:rPr>
          <w:sz w:val="28"/>
          <w:szCs w:val="28"/>
        </w:rPr>
        <w:t xml:space="preserve"> testimonial pieces of evidence to prove her case. Her documentary evidence is discernible in the following</w:t>
      </w:r>
      <w:r w:rsidR="00465A8D">
        <w:rPr>
          <w:sz w:val="28"/>
          <w:szCs w:val="28"/>
        </w:rPr>
        <w:t xml:space="preserve"> contents</w:t>
      </w:r>
      <w:r w:rsidRPr="00984D7C">
        <w:rPr>
          <w:sz w:val="28"/>
          <w:szCs w:val="28"/>
        </w:rPr>
        <w:t>:</w:t>
      </w:r>
    </w:p>
    <w:p w14:paraId="5D6B10F9" w14:textId="51AD388B" w:rsidR="00510DAA" w:rsidRPr="00984D7C" w:rsidRDefault="00510DAA" w:rsidP="00984D7C">
      <w:pPr>
        <w:pStyle w:val="ListParagraph"/>
        <w:numPr>
          <w:ilvl w:val="0"/>
          <w:numId w:val="11"/>
        </w:numPr>
        <w:spacing w:line="360" w:lineRule="auto"/>
        <w:jc w:val="both"/>
        <w:rPr>
          <w:sz w:val="28"/>
          <w:szCs w:val="28"/>
        </w:rPr>
      </w:pPr>
      <w:r w:rsidRPr="00984D7C">
        <w:rPr>
          <w:sz w:val="28"/>
          <w:szCs w:val="28"/>
        </w:rPr>
        <w:t>Deed of Conveyance dated 31</w:t>
      </w:r>
      <w:r w:rsidRPr="00984D7C">
        <w:rPr>
          <w:sz w:val="28"/>
          <w:szCs w:val="28"/>
          <w:vertAlign w:val="superscript"/>
        </w:rPr>
        <w:t>st</w:t>
      </w:r>
      <w:r w:rsidRPr="00984D7C">
        <w:rPr>
          <w:sz w:val="28"/>
          <w:szCs w:val="28"/>
        </w:rPr>
        <w:t xml:space="preserve"> December, 1953, registered as N0. 83/53 at page 88 in Volume 172 in the Record Book of Conveyances.</w:t>
      </w:r>
    </w:p>
    <w:p w14:paraId="6F770E26" w14:textId="77777777" w:rsidR="00510DAA" w:rsidRPr="00984D7C" w:rsidRDefault="00510DAA" w:rsidP="00984D7C">
      <w:pPr>
        <w:pStyle w:val="ListParagraph"/>
        <w:numPr>
          <w:ilvl w:val="0"/>
          <w:numId w:val="11"/>
        </w:numPr>
        <w:spacing w:line="360" w:lineRule="auto"/>
        <w:jc w:val="both"/>
        <w:rPr>
          <w:sz w:val="28"/>
          <w:szCs w:val="28"/>
        </w:rPr>
      </w:pPr>
      <w:r w:rsidRPr="00984D7C">
        <w:rPr>
          <w:sz w:val="28"/>
          <w:szCs w:val="28"/>
        </w:rPr>
        <w:t>Letters of Administration dated 26</w:t>
      </w:r>
      <w:r w:rsidRPr="00984D7C">
        <w:rPr>
          <w:sz w:val="28"/>
          <w:szCs w:val="28"/>
          <w:vertAlign w:val="superscript"/>
        </w:rPr>
        <w:t>th</w:t>
      </w:r>
      <w:r w:rsidRPr="00984D7C">
        <w:rPr>
          <w:sz w:val="28"/>
          <w:szCs w:val="28"/>
        </w:rPr>
        <w:t xml:space="preserve"> May, 2015.</w:t>
      </w:r>
    </w:p>
    <w:p w14:paraId="4566C503" w14:textId="77777777" w:rsidR="00510DAA" w:rsidRPr="00984D7C" w:rsidRDefault="00510DAA" w:rsidP="00984D7C">
      <w:pPr>
        <w:pStyle w:val="ListParagraph"/>
        <w:numPr>
          <w:ilvl w:val="0"/>
          <w:numId w:val="11"/>
        </w:numPr>
        <w:spacing w:line="360" w:lineRule="auto"/>
        <w:jc w:val="both"/>
        <w:rPr>
          <w:sz w:val="28"/>
          <w:szCs w:val="28"/>
        </w:rPr>
      </w:pPr>
      <w:r w:rsidRPr="00984D7C">
        <w:rPr>
          <w:sz w:val="28"/>
          <w:szCs w:val="28"/>
        </w:rPr>
        <w:t>Order of Court dated 1</w:t>
      </w:r>
      <w:r w:rsidRPr="00984D7C">
        <w:rPr>
          <w:sz w:val="28"/>
          <w:szCs w:val="28"/>
          <w:vertAlign w:val="superscript"/>
        </w:rPr>
        <w:t>st</w:t>
      </w:r>
      <w:r w:rsidRPr="00984D7C">
        <w:rPr>
          <w:sz w:val="28"/>
          <w:szCs w:val="28"/>
        </w:rPr>
        <w:t xml:space="preserve"> October, 2015.</w:t>
      </w:r>
    </w:p>
    <w:p w14:paraId="12A0CBA6" w14:textId="78FD5A41" w:rsidR="007D7829" w:rsidRPr="00984D7C" w:rsidRDefault="00510DAA" w:rsidP="00984D7C">
      <w:pPr>
        <w:pStyle w:val="ListParagraph"/>
        <w:numPr>
          <w:ilvl w:val="0"/>
          <w:numId w:val="11"/>
        </w:numPr>
        <w:spacing w:line="360" w:lineRule="auto"/>
        <w:jc w:val="both"/>
        <w:rPr>
          <w:sz w:val="28"/>
          <w:szCs w:val="28"/>
        </w:rPr>
      </w:pPr>
      <w:r w:rsidRPr="00984D7C">
        <w:rPr>
          <w:sz w:val="28"/>
          <w:szCs w:val="28"/>
        </w:rPr>
        <w:t>Letter dated 8</w:t>
      </w:r>
      <w:r w:rsidRPr="00984D7C">
        <w:rPr>
          <w:sz w:val="28"/>
          <w:szCs w:val="28"/>
          <w:vertAlign w:val="superscript"/>
        </w:rPr>
        <w:t>th</w:t>
      </w:r>
      <w:r w:rsidRPr="00984D7C">
        <w:rPr>
          <w:sz w:val="28"/>
          <w:szCs w:val="28"/>
        </w:rPr>
        <w:t xml:space="preserve"> May 2006 from the Perma</w:t>
      </w:r>
      <w:r w:rsidR="007D7829" w:rsidRPr="00984D7C">
        <w:rPr>
          <w:sz w:val="28"/>
          <w:szCs w:val="28"/>
        </w:rPr>
        <w:t>nent Secretary Ministry of Land</w:t>
      </w:r>
      <w:r w:rsidR="00BD6683">
        <w:rPr>
          <w:sz w:val="28"/>
          <w:szCs w:val="28"/>
        </w:rPr>
        <w:t>s</w:t>
      </w:r>
      <w:r w:rsidR="007D7829" w:rsidRPr="00984D7C">
        <w:rPr>
          <w:sz w:val="28"/>
          <w:szCs w:val="28"/>
        </w:rPr>
        <w:t xml:space="preserve"> to the Local Unit Commander, Goderich.</w:t>
      </w:r>
    </w:p>
    <w:p w14:paraId="3DB164B0" w14:textId="77777777" w:rsidR="007D7829" w:rsidRPr="00984D7C" w:rsidRDefault="007D7829" w:rsidP="00984D7C">
      <w:pPr>
        <w:pStyle w:val="ListParagraph"/>
        <w:numPr>
          <w:ilvl w:val="0"/>
          <w:numId w:val="11"/>
        </w:numPr>
        <w:spacing w:line="360" w:lineRule="auto"/>
        <w:jc w:val="both"/>
        <w:rPr>
          <w:sz w:val="28"/>
          <w:szCs w:val="28"/>
        </w:rPr>
      </w:pPr>
      <w:r w:rsidRPr="00984D7C">
        <w:rPr>
          <w:sz w:val="28"/>
          <w:szCs w:val="28"/>
        </w:rPr>
        <w:t>Letter dated 19</w:t>
      </w:r>
      <w:r w:rsidRPr="00984D7C">
        <w:rPr>
          <w:sz w:val="28"/>
          <w:szCs w:val="28"/>
          <w:vertAlign w:val="superscript"/>
        </w:rPr>
        <w:t>th</w:t>
      </w:r>
      <w:r w:rsidRPr="00984D7C">
        <w:rPr>
          <w:sz w:val="28"/>
          <w:szCs w:val="28"/>
        </w:rPr>
        <w:t xml:space="preserve"> August 2015.</w:t>
      </w:r>
    </w:p>
    <w:p w14:paraId="5970956B" w14:textId="77777777" w:rsidR="007D7829" w:rsidRPr="00984D7C" w:rsidRDefault="007D7829" w:rsidP="00984D7C">
      <w:pPr>
        <w:pStyle w:val="ListParagraph"/>
        <w:numPr>
          <w:ilvl w:val="0"/>
          <w:numId w:val="11"/>
        </w:numPr>
        <w:spacing w:line="360" w:lineRule="auto"/>
        <w:jc w:val="both"/>
        <w:rPr>
          <w:sz w:val="28"/>
          <w:szCs w:val="28"/>
        </w:rPr>
      </w:pPr>
      <w:r w:rsidRPr="00984D7C">
        <w:rPr>
          <w:sz w:val="28"/>
          <w:szCs w:val="28"/>
        </w:rPr>
        <w:t>Order of Court dated 17</w:t>
      </w:r>
      <w:r w:rsidRPr="00984D7C">
        <w:rPr>
          <w:sz w:val="28"/>
          <w:szCs w:val="28"/>
          <w:vertAlign w:val="superscript"/>
        </w:rPr>
        <w:t>th</w:t>
      </w:r>
      <w:r w:rsidRPr="00984D7C">
        <w:rPr>
          <w:sz w:val="28"/>
          <w:szCs w:val="28"/>
        </w:rPr>
        <w:t xml:space="preserve"> February, 2016.</w:t>
      </w:r>
    </w:p>
    <w:p w14:paraId="4F210FC6" w14:textId="77777777" w:rsidR="007D7829" w:rsidRPr="00984D7C" w:rsidRDefault="007D7829" w:rsidP="00984D7C">
      <w:pPr>
        <w:pStyle w:val="ListParagraph"/>
        <w:numPr>
          <w:ilvl w:val="0"/>
          <w:numId w:val="11"/>
        </w:numPr>
        <w:spacing w:line="360" w:lineRule="auto"/>
        <w:jc w:val="both"/>
        <w:rPr>
          <w:sz w:val="28"/>
          <w:szCs w:val="28"/>
        </w:rPr>
      </w:pPr>
      <w:r w:rsidRPr="00984D7C">
        <w:rPr>
          <w:sz w:val="28"/>
          <w:szCs w:val="28"/>
        </w:rPr>
        <w:t>Order of Court dated 5</w:t>
      </w:r>
      <w:r w:rsidRPr="00984D7C">
        <w:rPr>
          <w:sz w:val="28"/>
          <w:szCs w:val="28"/>
          <w:vertAlign w:val="superscript"/>
        </w:rPr>
        <w:t>th</w:t>
      </w:r>
      <w:r w:rsidRPr="00984D7C">
        <w:rPr>
          <w:sz w:val="28"/>
          <w:szCs w:val="28"/>
        </w:rPr>
        <w:t xml:space="preserve"> May, 2017.</w:t>
      </w:r>
    </w:p>
    <w:p w14:paraId="4266F9F8" w14:textId="77777777" w:rsidR="00282C2B" w:rsidRPr="00984D7C" w:rsidRDefault="00282C2B" w:rsidP="00984D7C">
      <w:pPr>
        <w:pStyle w:val="ListParagraph"/>
        <w:numPr>
          <w:ilvl w:val="0"/>
          <w:numId w:val="11"/>
        </w:numPr>
        <w:spacing w:line="360" w:lineRule="auto"/>
        <w:jc w:val="both"/>
        <w:rPr>
          <w:sz w:val="28"/>
          <w:szCs w:val="28"/>
        </w:rPr>
      </w:pPr>
      <w:r w:rsidRPr="00984D7C">
        <w:rPr>
          <w:sz w:val="28"/>
          <w:szCs w:val="28"/>
        </w:rPr>
        <w:t>Order of Court dated 19</w:t>
      </w:r>
      <w:r w:rsidRPr="00984D7C">
        <w:rPr>
          <w:sz w:val="28"/>
          <w:szCs w:val="28"/>
          <w:vertAlign w:val="superscript"/>
        </w:rPr>
        <w:t>th</w:t>
      </w:r>
      <w:r w:rsidRPr="00984D7C">
        <w:rPr>
          <w:sz w:val="28"/>
          <w:szCs w:val="28"/>
        </w:rPr>
        <w:t xml:space="preserve"> May, 2017.</w:t>
      </w:r>
    </w:p>
    <w:p w14:paraId="03906D2C" w14:textId="77777777" w:rsidR="007D7829" w:rsidRPr="00984D7C" w:rsidRDefault="007D7829" w:rsidP="00984D7C">
      <w:pPr>
        <w:pStyle w:val="ListParagraph"/>
        <w:numPr>
          <w:ilvl w:val="0"/>
          <w:numId w:val="11"/>
        </w:numPr>
        <w:spacing w:line="360" w:lineRule="auto"/>
        <w:jc w:val="both"/>
        <w:rPr>
          <w:sz w:val="28"/>
          <w:szCs w:val="28"/>
        </w:rPr>
      </w:pPr>
      <w:r w:rsidRPr="00984D7C">
        <w:rPr>
          <w:sz w:val="28"/>
          <w:szCs w:val="28"/>
        </w:rPr>
        <w:t>Writ of Possession dated 24</w:t>
      </w:r>
      <w:r w:rsidRPr="00984D7C">
        <w:rPr>
          <w:sz w:val="28"/>
          <w:szCs w:val="28"/>
          <w:vertAlign w:val="superscript"/>
        </w:rPr>
        <w:t>th</w:t>
      </w:r>
      <w:r w:rsidRPr="00984D7C">
        <w:rPr>
          <w:sz w:val="28"/>
          <w:szCs w:val="28"/>
        </w:rPr>
        <w:t xml:space="preserve"> May, 2017.</w:t>
      </w:r>
    </w:p>
    <w:p w14:paraId="56B8EECD" w14:textId="77777777" w:rsidR="007D7829" w:rsidRPr="00984D7C" w:rsidRDefault="007D7829" w:rsidP="00984D7C">
      <w:pPr>
        <w:pStyle w:val="ListParagraph"/>
        <w:numPr>
          <w:ilvl w:val="0"/>
          <w:numId w:val="11"/>
        </w:numPr>
        <w:spacing w:line="360" w:lineRule="auto"/>
        <w:jc w:val="both"/>
        <w:rPr>
          <w:sz w:val="28"/>
          <w:szCs w:val="28"/>
        </w:rPr>
      </w:pPr>
      <w:r w:rsidRPr="00984D7C">
        <w:rPr>
          <w:sz w:val="28"/>
          <w:szCs w:val="28"/>
        </w:rPr>
        <w:t>Order of Court dated 9</w:t>
      </w:r>
      <w:r w:rsidRPr="00984D7C">
        <w:rPr>
          <w:sz w:val="28"/>
          <w:szCs w:val="28"/>
          <w:vertAlign w:val="superscript"/>
        </w:rPr>
        <w:t>th</w:t>
      </w:r>
      <w:r w:rsidRPr="00984D7C">
        <w:rPr>
          <w:sz w:val="28"/>
          <w:szCs w:val="28"/>
        </w:rPr>
        <w:t xml:space="preserve"> June, 2017. </w:t>
      </w:r>
    </w:p>
    <w:p w14:paraId="0FAE02B2" w14:textId="77777777" w:rsidR="007D7829" w:rsidRPr="00984D7C" w:rsidRDefault="007D7829" w:rsidP="00984D7C">
      <w:pPr>
        <w:pStyle w:val="ListParagraph"/>
        <w:numPr>
          <w:ilvl w:val="0"/>
          <w:numId w:val="11"/>
        </w:numPr>
        <w:spacing w:line="360" w:lineRule="auto"/>
        <w:jc w:val="both"/>
        <w:rPr>
          <w:sz w:val="28"/>
          <w:szCs w:val="28"/>
        </w:rPr>
      </w:pPr>
      <w:r w:rsidRPr="00984D7C">
        <w:rPr>
          <w:sz w:val="28"/>
          <w:szCs w:val="28"/>
        </w:rPr>
        <w:t>Writ of Assistance dated 12</w:t>
      </w:r>
      <w:r w:rsidRPr="00984D7C">
        <w:rPr>
          <w:sz w:val="28"/>
          <w:szCs w:val="28"/>
          <w:vertAlign w:val="superscript"/>
        </w:rPr>
        <w:t>th</w:t>
      </w:r>
      <w:r w:rsidRPr="00984D7C">
        <w:rPr>
          <w:sz w:val="28"/>
          <w:szCs w:val="28"/>
        </w:rPr>
        <w:t xml:space="preserve"> June, 2017.</w:t>
      </w:r>
    </w:p>
    <w:p w14:paraId="21AA2070" w14:textId="77777777" w:rsidR="007D7829" w:rsidRPr="00984D7C" w:rsidRDefault="007D7829" w:rsidP="00984D7C">
      <w:pPr>
        <w:pStyle w:val="ListParagraph"/>
        <w:numPr>
          <w:ilvl w:val="0"/>
          <w:numId w:val="11"/>
        </w:numPr>
        <w:spacing w:line="360" w:lineRule="auto"/>
        <w:jc w:val="both"/>
        <w:rPr>
          <w:sz w:val="28"/>
          <w:szCs w:val="28"/>
        </w:rPr>
      </w:pPr>
      <w:r w:rsidRPr="00984D7C">
        <w:rPr>
          <w:sz w:val="28"/>
          <w:szCs w:val="28"/>
        </w:rPr>
        <w:t>Report on re-survey from the Ministry of Lands dated 19</w:t>
      </w:r>
      <w:r w:rsidRPr="00984D7C">
        <w:rPr>
          <w:sz w:val="28"/>
          <w:szCs w:val="28"/>
          <w:vertAlign w:val="superscript"/>
        </w:rPr>
        <w:t>th</w:t>
      </w:r>
      <w:r w:rsidRPr="00984D7C">
        <w:rPr>
          <w:sz w:val="28"/>
          <w:szCs w:val="28"/>
        </w:rPr>
        <w:t xml:space="preserve"> October, 2017.</w:t>
      </w:r>
    </w:p>
    <w:p w14:paraId="16AB1DE4" w14:textId="77777777" w:rsidR="00282C2B" w:rsidRPr="00984D7C" w:rsidRDefault="00282C2B" w:rsidP="00984D7C">
      <w:pPr>
        <w:pStyle w:val="ListParagraph"/>
        <w:numPr>
          <w:ilvl w:val="0"/>
          <w:numId w:val="11"/>
        </w:numPr>
        <w:spacing w:line="360" w:lineRule="auto"/>
        <w:jc w:val="both"/>
        <w:rPr>
          <w:sz w:val="28"/>
          <w:szCs w:val="28"/>
        </w:rPr>
      </w:pPr>
      <w:r w:rsidRPr="00984D7C">
        <w:rPr>
          <w:sz w:val="28"/>
          <w:szCs w:val="28"/>
        </w:rPr>
        <w:lastRenderedPageBreak/>
        <w:t>Letters dated 1</w:t>
      </w:r>
      <w:r w:rsidRPr="00984D7C">
        <w:rPr>
          <w:sz w:val="28"/>
          <w:szCs w:val="28"/>
          <w:vertAlign w:val="superscript"/>
        </w:rPr>
        <w:t>st</w:t>
      </w:r>
      <w:r w:rsidRPr="00984D7C">
        <w:rPr>
          <w:sz w:val="28"/>
          <w:szCs w:val="28"/>
        </w:rPr>
        <w:t xml:space="preserve"> December, 2017 and 11</w:t>
      </w:r>
      <w:r w:rsidRPr="00984D7C">
        <w:rPr>
          <w:sz w:val="28"/>
          <w:szCs w:val="28"/>
          <w:vertAlign w:val="superscript"/>
        </w:rPr>
        <w:t>th</w:t>
      </w:r>
      <w:r w:rsidRPr="00984D7C">
        <w:rPr>
          <w:sz w:val="28"/>
          <w:szCs w:val="28"/>
        </w:rPr>
        <w:t xml:space="preserve"> December, 2017.</w:t>
      </w:r>
    </w:p>
    <w:p w14:paraId="3DA665F5" w14:textId="77777777" w:rsidR="00282C2B" w:rsidRPr="00984D7C" w:rsidRDefault="00282C2B" w:rsidP="00984D7C">
      <w:pPr>
        <w:pStyle w:val="ListParagraph"/>
        <w:numPr>
          <w:ilvl w:val="0"/>
          <w:numId w:val="11"/>
        </w:numPr>
        <w:spacing w:line="360" w:lineRule="auto"/>
        <w:jc w:val="both"/>
        <w:rPr>
          <w:sz w:val="28"/>
          <w:szCs w:val="28"/>
        </w:rPr>
      </w:pPr>
      <w:r w:rsidRPr="00984D7C">
        <w:rPr>
          <w:sz w:val="28"/>
          <w:szCs w:val="28"/>
        </w:rPr>
        <w:t>Survey Plan with L.S 6329/12 signed by the Director of Surveys and Lands dated 30</w:t>
      </w:r>
      <w:r w:rsidRPr="00984D7C">
        <w:rPr>
          <w:sz w:val="28"/>
          <w:szCs w:val="28"/>
          <w:vertAlign w:val="superscript"/>
        </w:rPr>
        <w:t>th</w:t>
      </w:r>
      <w:r w:rsidRPr="00984D7C">
        <w:rPr>
          <w:sz w:val="28"/>
          <w:szCs w:val="28"/>
        </w:rPr>
        <w:t xml:space="preserve"> December, 2012.</w:t>
      </w:r>
    </w:p>
    <w:p w14:paraId="33A22F56" w14:textId="77777777" w:rsidR="00282C2B" w:rsidRPr="00984D7C" w:rsidRDefault="00282C2B" w:rsidP="00984D7C">
      <w:pPr>
        <w:pStyle w:val="ListParagraph"/>
        <w:numPr>
          <w:ilvl w:val="0"/>
          <w:numId w:val="11"/>
        </w:numPr>
        <w:spacing w:line="360" w:lineRule="auto"/>
        <w:jc w:val="both"/>
        <w:rPr>
          <w:sz w:val="28"/>
          <w:szCs w:val="28"/>
        </w:rPr>
      </w:pPr>
      <w:r w:rsidRPr="00984D7C">
        <w:rPr>
          <w:sz w:val="28"/>
          <w:szCs w:val="28"/>
        </w:rPr>
        <w:t>Survey Plan dated 14</w:t>
      </w:r>
      <w:r w:rsidRPr="00984D7C">
        <w:rPr>
          <w:sz w:val="28"/>
          <w:szCs w:val="28"/>
          <w:vertAlign w:val="superscript"/>
        </w:rPr>
        <w:t>th</w:t>
      </w:r>
      <w:r w:rsidRPr="00984D7C">
        <w:rPr>
          <w:sz w:val="28"/>
          <w:szCs w:val="28"/>
        </w:rPr>
        <w:t xml:space="preserve"> September, 2012 numbered LS 5024/12.</w:t>
      </w:r>
    </w:p>
    <w:p w14:paraId="6FFECD15" w14:textId="77777777" w:rsidR="00282C2B" w:rsidRPr="00984D7C" w:rsidRDefault="00282C2B" w:rsidP="00984D7C">
      <w:pPr>
        <w:pStyle w:val="ListParagraph"/>
        <w:numPr>
          <w:ilvl w:val="0"/>
          <w:numId w:val="11"/>
        </w:numPr>
        <w:spacing w:line="360" w:lineRule="auto"/>
        <w:jc w:val="both"/>
        <w:rPr>
          <w:sz w:val="28"/>
          <w:szCs w:val="28"/>
        </w:rPr>
      </w:pPr>
      <w:r w:rsidRPr="00984D7C">
        <w:rPr>
          <w:sz w:val="28"/>
          <w:szCs w:val="28"/>
        </w:rPr>
        <w:t>Order of Court dated 26</w:t>
      </w:r>
      <w:r w:rsidRPr="00984D7C">
        <w:rPr>
          <w:sz w:val="28"/>
          <w:szCs w:val="28"/>
          <w:vertAlign w:val="superscript"/>
        </w:rPr>
        <w:t>th</w:t>
      </w:r>
      <w:r w:rsidRPr="00984D7C">
        <w:rPr>
          <w:sz w:val="28"/>
          <w:szCs w:val="28"/>
        </w:rPr>
        <w:t xml:space="preserve"> July, 2017.</w:t>
      </w:r>
    </w:p>
    <w:p w14:paraId="1D0E8C7A" w14:textId="77777777" w:rsidR="00282C2B" w:rsidRPr="00984D7C" w:rsidRDefault="00282C2B" w:rsidP="00984D7C">
      <w:pPr>
        <w:pStyle w:val="ListParagraph"/>
        <w:numPr>
          <w:ilvl w:val="0"/>
          <w:numId w:val="11"/>
        </w:numPr>
        <w:spacing w:line="360" w:lineRule="auto"/>
        <w:jc w:val="both"/>
        <w:rPr>
          <w:sz w:val="28"/>
          <w:szCs w:val="28"/>
        </w:rPr>
      </w:pPr>
      <w:r w:rsidRPr="00984D7C">
        <w:rPr>
          <w:sz w:val="28"/>
          <w:szCs w:val="28"/>
        </w:rPr>
        <w:t>Letter dated 18</w:t>
      </w:r>
      <w:r w:rsidRPr="00984D7C">
        <w:rPr>
          <w:sz w:val="28"/>
          <w:szCs w:val="28"/>
          <w:vertAlign w:val="superscript"/>
        </w:rPr>
        <w:t>th</w:t>
      </w:r>
      <w:r w:rsidRPr="00984D7C">
        <w:rPr>
          <w:sz w:val="28"/>
          <w:szCs w:val="28"/>
        </w:rPr>
        <w:t xml:space="preserve"> May, 2018.</w:t>
      </w:r>
    </w:p>
    <w:p w14:paraId="522FE2E2" w14:textId="77777777" w:rsidR="00282C2B" w:rsidRPr="00984D7C" w:rsidRDefault="00282C2B" w:rsidP="00984D7C">
      <w:pPr>
        <w:pStyle w:val="ListParagraph"/>
        <w:numPr>
          <w:ilvl w:val="0"/>
          <w:numId w:val="11"/>
        </w:numPr>
        <w:spacing w:line="360" w:lineRule="auto"/>
        <w:jc w:val="both"/>
        <w:rPr>
          <w:sz w:val="28"/>
          <w:szCs w:val="28"/>
        </w:rPr>
      </w:pPr>
      <w:r w:rsidRPr="00984D7C">
        <w:rPr>
          <w:sz w:val="28"/>
          <w:szCs w:val="28"/>
        </w:rPr>
        <w:t>Order of Court dated 30</w:t>
      </w:r>
      <w:r w:rsidRPr="00984D7C">
        <w:rPr>
          <w:sz w:val="28"/>
          <w:szCs w:val="28"/>
          <w:vertAlign w:val="superscript"/>
        </w:rPr>
        <w:t>th</w:t>
      </w:r>
      <w:r w:rsidRPr="00984D7C">
        <w:rPr>
          <w:sz w:val="28"/>
          <w:szCs w:val="28"/>
        </w:rPr>
        <w:t xml:space="preserve"> May, 2018.</w:t>
      </w:r>
    </w:p>
    <w:p w14:paraId="121FEBA5" w14:textId="77777777" w:rsidR="00282C2B" w:rsidRPr="00984D7C" w:rsidRDefault="00282C2B" w:rsidP="00984D7C">
      <w:pPr>
        <w:pStyle w:val="ListParagraph"/>
        <w:numPr>
          <w:ilvl w:val="0"/>
          <w:numId w:val="11"/>
        </w:numPr>
        <w:spacing w:line="360" w:lineRule="auto"/>
        <w:jc w:val="both"/>
        <w:rPr>
          <w:sz w:val="28"/>
          <w:szCs w:val="28"/>
        </w:rPr>
      </w:pPr>
      <w:r w:rsidRPr="00984D7C">
        <w:rPr>
          <w:sz w:val="28"/>
          <w:szCs w:val="28"/>
        </w:rPr>
        <w:t>Writ of Possession dated 31</w:t>
      </w:r>
      <w:r w:rsidRPr="00984D7C">
        <w:rPr>
          <w:sz w:val="28"/>
          <w:szCs w:val="28"/>
          <w:vertAlign w:val="superscript"/>
        </w:rPr>
        <w:t>st</w:t>
      </w:r>
      <w:r w:rsidRPr="00984D7C">
        <w:rPr>
          <w:sz w:val="28"/>
          <w:szCs w:val="28"/>
        </w:rPr>
        <w:t xml:space="preserve"> May, 2018.</w:t>
      </w:r>
    </w:p>
    <w:p w14:paraId="6D9FCFDD" w14:textId="77777777" w:rsidR="00282C2B" w:rsidRPr="00984D7C" w:rsidRDefault="00282C2B" w:rsidP="00984D7C">
      <w:pPr>
        <w:pStyle w:val="ListParagraph"/>
        <w:numPr>
          <w:ilvl w:val="0"/>
          <w:numId w:val="11"/>
        </w:numPr>
        <w:spacing w:line="360" w:lineRule="auto"/>
        <w:jc w:val="both"/>
        <w:rPr>
          <w:sz w:val="28"/>
          <w:szCs w:val="28"/>
        </w:rPr>
      </w:pPr>
      <w:r w:rsidRPr="00984D7C">
        <w:rPr>
          <w:sz w:val="28"/>
          <w:szCs w:val="28"/>
        </w:rPr>
        <w:t>Order of Court dated 26</w:t>
      </w:r>
      <w:r w:rsidRPr="00984D7C">
        <w:rPr>
          <w:sz w:val="28"/>
          <w:szCs w:val="28"/>
          <w:vertAlign w:val="superscript"/>
        </w:rPr>
        <w:t>th</w:t>
      </w:r>
      <w:r w:rsidRPr="00984D7C">
        <w:rPr>
          <w:sz w:val="28"/>
          <w:szCs w:val="28"/>
        </w:rPr>
        <w:t xml:space="preserve"> July, 2018.</w:t>
      </w:r>
    </w:p>
    <w:p w14:paraId="26F63099" w14:textId="77777777" w:rsidR="00282C2B" w:rsidRPr="00984D7C" w:rsidRDefault="00282C2B" w:rsidP="00984D7C">
      <w:pPr>
        <w:pStyle w:val="ListParagraph"/>
        <w:numPr>
          <w:ilvl w:val="0"/>
          <w:numId w:val="11"/>
        </w:numPr>
        <w:spacing w:line="360" w:lineRule="auto"/>
        <w:jc w:val="both"/>
        <w:rPr>
          <w:sz w:val="28"/>
          <w:szCs w:val="28"/>
        </w:rPr>
      </w:pPr>
      <w:r w:rsidRPr="00984D7C">
        <w:rPr>
          <w:sz w:val="28"/>
          <w:szCs w:val="28"/>
        </w:rPr>
        <w:t>Order of Court dated 13</w:t>
      </w:r>
      <w:r w:rsidRPr="00984D7C">
        <w:rPr>
          <w:sz w:val="28"/>
          <w:szCs w:val="28"/>
          <w:vertAlign w:val="superscript"/>
        </w:rPr>
        <w:t>th</w:t>
      </w:r>
      <w:r w:rsidRPr="00984D7C">
        <w:rPr>
          <w:sz w:val="28"/>
          <w:szCs w:val="28"/>
        </w:rPr>
        <w:t xml:space="preserve"> November, 2018.</w:t>
      </w:r>
    </w:p>
    <w:p w14:paraId="66CFF206" w14:textId="1DC8C9D7" w:rsidR="00E10EA1" w:rsidRPr="00984D7C" w:rsidRDefault="00E43F33" w:rsidP="00984D7C">
      <w:pPr>
        <w:spacing w:line="360" w:lineRule="auto"/>
        <w:jc w:val="both"/>
        <w:rPr>
          <w:sz w:val="28"/>
          <w:szCs w:val="28"/>
        </w:rPr>
      </w:pPr>
      <w:r w:rsidRPr="00984D7C">
        <w:rPr>
          <w:sz w:val="28"/>
          <w:szCs w:val="28"/>
        </w:rPr>
        <w:t>Meanwhile, regarding the oral evidence, it is the testimonies of Kainda Wray (PW1) and that of Mohamed Gasim Cole (PW2) that were initially submitted as witnesses’ statements, but eventually elicited on oath as prosecution</w:t>
      </w:r>
      <w:r w:rsidR="00A416EA">
        <w:rPr>
          <w:sz w:val="28"/>
          <w:szCs w:val="28"/>
        </w:rPr>
        <w:t>’s</w:t>
      </w:r>
      <w:r w:rsidRPr="00984D7C">
        <w:rPr>
          <w:sz w:val="28"/>
          <w:szCs w:val="28"/>
        </w:rPr>
        <w:t xml:space="preserve"> witnesses. T</w:t>
      </w:r>
      <w:r w:rsidR="00921F37" w:rsidRPr="00984D7C">
        <w:rPr>
          <w:sz w:val="28"/>
          <w:szCs w:val="28"/>
        </w:rPr>
        <w:t>he testimonies</w:t>
      </w:r>
      <w:r w:rsidRPr="00984D7C">
        <w:rPr>
          <w:sz w:val="28"/>
          <w:szCs w:val="28"/>
        </w:rPr>
        <w:t xml:space="preserve"> of the said witnesses as they were elicited</w:t>
      </w:r>
      <w:r w:rsidR="00921F37" w:rsidRPr="00984D7C">
        <w:rPr>
          <w:sz w:val="28"/>
          <w:szCs w:val="28"/>
        </w:rPr>
        <w:t xml:space="preserve"> under evidence-in-chief, cross-examination and re-examination are carefully presented herein.</w:t>
      </w:r>
    </w:p>
    <w:p w14:paraId="5284CDC2" w14:textId="0179C4B9" w:rsidR="00921F37" w:rsidRPr="00A416EA" w:rsidRDefault="00921F37" w:rsidP="00A416EA">
      <w:pPr>
        <w:pStyle w:val="ListParagraph"/>
        <w:numPr>
          <w:ilvl w:val="2"/>
          <w:numId w:val="20"/>
        </w:numPr>
        <w:spacing w:line="360" w:lineRule="auto"/>
        <w:jc w:val="both"/>
        <w:rPr>
          <w:b/>
          <w:sz w:val="28"/>
          <w:szCs w:val="28"/>
          <w:u w:val="single"/>
        </w:rPr>
      </w:pPr>
      <w:r w:rsidRPr="00A416EA">
        <w:rPr>
          <w:b/>
          <w:sz w:val="28"/>
          <w:szCs w:val="28"/>
          <w:u w:val="single"/>
        </w:rPr>
        <w:t xml:space="preserve">Testimony of Mrs. Kainda </w:t>
      </w:r>
      <w:r w:rsidR="007E3100" w:rsidRPr="00A416EA">
        <w:rPr>
          <w:b/>
          <w:sz w:val="28"/>
          <w:szCs w:val="28"/>
          <w:u w:val="single"/>
        </w:rPr>
        <w:t>Wray</w:t>
      </w:r>
      <w:r w:rsidR="007E3100">
        <w:rPr>
          <w:b/>
          <w:sz w:val="28"/>
          <w:szCs w:val="28"/>
          <w:u w:val="single"/>
        </w:rPr>
        <w:t xml:space="preserve"> </w:t>
      </w:r>
      <w:r w:rsidR="007E3100" w:rsidRPr="00A416EA">
        <w:rPr>
          <w:b/>
          <w:sz w:val="28"/>
          <w:szCs w:val="28"/>
          <w:u w:val="single"/>
        </w:rPr>
        <w:t>(</w:t>
      </w:r>
      <w:r w:rsidR="00E92957" w:rsidRPr="00A416EA">
        <w:rPr>
          <w:b/>
          <w:sz w:val="28"/>
          <w:szCs w:val="28"/>
          <w:u w:val="single"/>
        </w:rPr>
        <w:t>PW1)</w:t>
      </w:r>
      <w:r w:rsidRPr="00A416EA">
        <w:rPr>
          <w:b/>
          <w:sz w:val="28"/>
          <w:szCs w:val="28"/>
          <w:u w:val="single"/>
        </w:rPr>
        <w:t xml:space="preserve"> Elicited on the 25</w:t>
      </w:r>
      <w:r w:rsidRPr="00A416EA">
        <w:rPr>
          <w:b/>
          <w:sz w:val="28"/>
          <w:szCs w:val="28"/>
          <w:u w:val="single"/>
          <w:vertAlign w:val="superscript"/>
        </w:rPr>
        <w:t>th</w:t>
      </w:r>
      <w:r w:rsidRPr="00A416EA">
        <w:rPr>
          <w:b/>
          <w:sz w:val="28"/>
          <w:szCs w:val="28"/>
          <w:u w:val="single"/>
        </w:rPr>
        <w:t xml:space="preserve"> June, 2019.</w:t>
      </w:r>
    </w:p>
    <w:p w14:paraId="586E5092" w14:textId="03C35165" w:rsidR="00FF25FB" w:rsidRPr="00984D7C" w:rsidRDefault="00FB54F6" w:rsidP="00984D7C">
      <w:pPr>
        <w:spacing w:line="360" w:lineRule="auto"/>
        <w:jc w:val="both"/>
        <w:rPr>
          <w:sz w:val="28"/>
          <w:szCs w:val="28"/>
        </w:rPr>
      </w:pPr>
      <w:r w:rsidRPr="00984D7C">
        <w:rPr>
          <w:sz w:val="28"/>
          <w:szCs w:val="28"/>
        </w:rPr>
        <w:t xml:space="preserve">I live </w:t>
      </w:r>
      <w:r w:rsidR="00DB4155" w:rsidRPr="00984D7C">
        <w:rPr>
          <w:sz w:val="28"/>
          <w:szCs w:val="28"/>
        </w:rPr>
        <w:t xml:space="preserve">at N0.27 Off Adunkia, Goderich, </w:t>
      </w:r>
      <w:r w:rsidRPr="00984D7C">
        <w:rPr>
          <w:sz w:val="28"/>
          <w:szCs w:val="28"/>
        </w:rPr>
        <w:t>Freetown. I am a businesswoman. I do know the 1</w:t>
      </w:r>
      <w:r w:rsidRPr="00984D7C">
        <w:rPr>
          <w:sz w:val="28"/>
          <w:szCs w:val="28"/>
          <w:vertAlign w:val="superscript"/>
        </w:rPr>
        <w:t>st</w:t>
      </w:r>
      <w:r w:rsidRPr="00984D7C">
        <w:rPr>
          <w:sz w:val="28"/>
          <w:szCs w:val="28"/>
        </w:rPr>
        <w:t xml:space="preserve"> Defendant (Sierra Block</w:t>
      </w:r>
      <w:r w:rsidR="0052074A">
        <w:rPr>
          <w:sz w:val="28"/>
          <w:szCs w:val="28"/>
        </w:rPr>
        <w:t>s</w:t>
      </w:r>
      <w:r w:rsidRPr="00984D7C">
        <w:rPr>
          <w:sz w:val="28"/>
          <w:szCs w:val="28"/>
        </w:rPr>
        <w:t xml:space="preserve"> Concrete Products Ltd.). I now say I do not know the 1</w:t>
      </w:r>
      <w:r w:rsidRPr="00984D7C">
        <w:rPr>
          <w:sz w:val="28"/>
          <w:szCs w:val="28"/>
          <w:vertAlign w:val="superscript"/>
        </w:rPr>
        <w:t>st</w:t>
      </w:r>
      <w:r w:rsidRPr="00984D7C">
        <w:rPr>
          <w:sz w:val="28"/>
          <w:szCs w:val="28"/>
        </w:rPr>
        <w:t xml:space="preserve"> Defendant. I do know the 2</w:t>
      </w:r>
      <w:r w:rsidRPr="00984D7C">
        <w:rPr>
          <w:sz w:val="28"/>
          <w:szCs w:val="28"/>
          <w:vertAlign w:val="superscript"/>
        </w:rPr>
        <w:t>nd</w:t>
      </w:r>
      <w:r w:rsidRPr="00984D7C">
        <w:rPr>
          <w:sz w:val="28"/>
          <w:szCs w:val="28"/>
        </w:rPr>
        <w:t xml:space="preserve"> Defendant (The Attorney-General and Minister of Justice). I do know property at Peninsular Road, Ogoo Farm. The property bel</w:t>
      </w:r>
      <w:r w:rsidR="006E6B48" w:rsidRPr="00984D7C">
        <w:rPr>
          <w:sz w:val="28"/>
          <w:szCs w:val="28"/>
        </w:rPr>
        <w:t xml:space="preserve">onged </w:t>
      </w:r>
      <w:r w:rsidR="00B629D5">
        <w:rPr>
          <w:sz w:val="28"/>
          <w:szCs w:val="28"/>
        </w:rPr>
        <w:t xml:space="preserve">to </w:t>
      </w:r>
      <w:r w:rsidR="006E6B48" w:rsidRPr="00984D7C">
        <w:rPr>
          <w:sz w:val="28"/>
          <w:szCs w:val="28"/>
        </w:rPr>
        <w:t>Ab</w:t>
      </w:r>
      <w:r w:rsidR="00CB7C9D">
        <w:rPr>
          <w:sz w:val="28"/>
          <w:szCs w:val="28"/>
        </w:rPr>
        <w:t>al</w:t>
      </w:r>
      <w:r w:rsidR="006E6B48" w:rsidRPr="00984D7C">
        <w:rPr>
          <w:sz w:val="28"/>
          <w:szCs w:val="28"/>
        </w:rPr>
        <w:t xml:space="preserve"> Cole, who is my </w:t>
      </w:r>
      <w:r w:rsidRPr="00984D7C">
        <w:rPr>
          <w:sz w:val="28"/>
          <w:szCs w:val="28"/>
        </w:rPr>
        <w:t>father. I took out Letters of Administration to</w:t>
      </w:r>
      <w:r w:rsidR="000B1E44" w:rsidRPr="00984D7C">
        <w:rPr>
          <w:sz w:val="28"/>
          <w:szCs w:val="28"/>
        </w:rPr>
        <w:t xml:space="preserve"> administer the estates of Ab</w:t>
      </w:r>
      <w:r w:rsidR="00CB7C9D">
        <w:rPr>
          <w:sz w:val="28"/>
          <w:szCs w:val="28"/>
        </w:rPr>
        <w:t>al</w:t>
      </w:r>
      <w:r w:rsidR="000B1E44" w:rsidRPr="00984D7C">
        <w:rPr>
          <w:sz w:val="28"/>
          <w:szCs w:val="28"/>
        </w:rPr>
        <w:t xml:space="preserve"> Cole. I got my Solicitors to prepare my statement on the 3</w:t>
      </w:r>
      <w:r w:rsidR="000B1E44" w:rsidRPr="00984D7C">
        <w:rPr>
          <w:sz w:val="28"/>
          <w:szCs w:val="28"/>
          <w:vertAlign w:val="superscript"/>
        </w:rPr>
        <w:t>rd</w:t>
      </w:r>
      <w:r w:rsidR="000B1E44" w:rsidRPr="00984D7C">
        <w:rPr>
          <w:sz w:val="28"/>
          <w:szCs w:val="28"/>
        </w:rPr>
        <w:t xml:space="preserve"> day of May, 2018. I signed the statement on the same day </w:t>
      </w:r>
      <w:r w:rsidR="00CB7C9D">
        <w:rPr>
          <w:sz w:val="28"/>
          <w:szCs w:val="28"/>
        </w:rPr>
        <w:t>(</w:t>
      </w:r>
      <w:r w:rsidR="000B1E44" w:rsidRPr="00984D7C">
        <w:rPr>
          <w:sz w:val="28"/>
          <w:szCs w:val="28"/>
        </w:rPr>
        <w:t>Produced and tendered and marked PWS1</w:t>
      </w:r>
      <w:r w:rsidR="00CB7C9D">
        <w:rPr>
          <w:sz w:val="28"/>
          <w:szCs w:val="28"/>
        </w:rPr>
        <w:t>)</w:t>
      </w:r>
      <w:r w:rsidR="000B1E44" w:rsidRPr="00984D7C">
        <w:rPr>
          <w:sz w:val="28"/>
          <w:szCs w:val="28"/>
        </w:rPr>
        <w:t>. I can identify the Letters of Administration</w:t>
      </w:r>
      <w:r w:rsidR="005D0860">
        <w:rPr>
          <w:sz w:val="28"/>
          <w:szCs w:val="28"/>
        </w:rPr>
        <w:t>,</w:t>
      </w:r>
      <w:r w:rsidR="000B1E44" w:rsidRPr="00984D7C">
        <w:rPr>
          <w:sz w:val="28"/>
          <w:szCs w:val="28"/>
        </w:rPr>
        <w:t xml:space="preserve"> if seen </w:t>
      </w:r>
      <w:r w:rsidR="00CB7C9D">
        <w:rPr>
          <w:sz w:val="28"/>
          <w:szCs w:val="28"/>
        </w:rPr>
        <w:lastRenderedPageBreak/>
        <w:t>(</w:t>
      </w:r>
      <w:r w:rsidR="000B1E44" w:rsidRPr="00984D7C">
        <w:rPr>
          <w:sz w:val="28"/>
          <w:szCs w:val="28"/>
        </w:rPr>
        <w:t>Produced for identification and marked Z1-4</w:t>
      </w:r>
      <w:r w:rsidR="00CB7C9D">
        <w:rPr>
          <w:sz w:val="28"/>
          <w:szCs w:val="28"/>
        </w:rPr>
        <w:t>).</w:t>
      </w:r>
      <w:r w:rsidR="006E6B48" w:rsidRPr="00984D7C">
        <w:rPr>
          <w:sz w:val="28"/>
          <w:szCs w:val="28"/>
        </w:rPr>
        <w:t xml:space="preserve"> I can as well identify my </w:t>
      </w:r>
      <w:r w:rsidR="000B1E44" w:rsidRPr="00984D7C">
        <w:rPr>
          <w:sz w:val="28"/>
          <w:szCs w:val="28"/>
        </w:rPr>
        <w:t>father’</w:t>
      </w:r>
      <w:r w:rsidR="006E6B48" w:rsidRPr="00984D7C">
        <w:rPr>
          <w:sz w:val="28"/>
          <w:szCs w:val="28"/>
        </w:rPr>
        <w:t>s conveyance</w:t>
      </w:r>
      <w:r w:rsidR="00CB7C9D">
        <w:rPr>
          <w:sz w:val="28"/>
          <w:szCs w:val="28"/>
        </w:rPr>
        <w:t>,</w:t>
      </w:r>
      <w:r w:rsidR="006E6B48" w:rsidRPr="00984D7C">
        <w:rPr>
          <w:sz w:val="28"/>
          <w:szCs w:val="28"/>
        </w:rPr>
        <w:t xml:space="preserve"> if seen </w:t>
      </w:r>
      <w:r w:rsidR="00CB7C9D">
        <w:rPr>
          <w:sz w:val="28"/>
          <w:szCs w:val="28"/>
        </w:rPr>
        <w:t>(</w:t>
      </w:r>
      <w:r w:rsidR="006E6B48" w:rsidRPr="00984D7C">
        <w:rPr>
          <w:sz w:val="28"/>
          <w:szCs w:val="28"/>
        </w:rPr>
        <w:t>Produced for identification and marked Y</w:t>
      </w:r>
      <w:r w:rsidR="00CB7C9D">
        <w:rPr>
          <w:sz w:val="28"/>
          <w:szCs w:val="28"/>
        </w:rPr>
        <w:t>).</w:t>
      </w:r>
      <w:r w:rsidR="006E6B48" w:rsidRPr="00984D7C">
        <w:rPr>
          <w:sz w:val="28"/>
          <w:szCs w:val="28"/>
        </w:rPr>
        <w:t xml:space="preserve"> </w:t>
      </w:r>
    </w:p>
    <w:p w14:paraId="7D7209A4" w14:textId="77777777" w:rsidR="006E6B48" w:rsidRPr="00984D7C" w:rsidRDefault="006E6B48" w:rsidP="00A416EA">
      <w:pPr>
        <w:pStyle w:val="ListParagraph"/>
        <w:numPr>
          <w:ilvl w:val="2"/>
          <w:numId w:val="20"/>
        </w:numPr>
        <w:spacing w:line="360" w:lineRule="auto"/>
        <w:jc w:val="both"/>
        <w:rPr>
          <w:b/>
          <w:sz w:val="28"/>
          <w:szCs w:val="28"/>
          <w:u w:val="single"/>
        </w:rPr>
      </w:pPr>
      <w:r w:rsidRPr="00984D7C">
        <w:rPr>
          <w:b/>
          <w:sz w:val="28"/>
          <w:szCs w:val="28"/>
          <w:u w:val="single"/>
        </w:rPr>
        <w:t>Cross Examination</w:t>
      </w:r>
      <w:r w:rsidR="00E92957" w:rsidRPr="00984D7C">
        <w:rPr>
          <w:b/>
          <w:sz w:val="28"/>
          <w:szCs w:val="28"/>
          <w:u w:val="single"/>
        </w:rPr>
        <w:t xml:space="preserve"> of PW1</w:t>
      </w:r>
      <w:r w:rsidRPr="00984D7C">
        <w:rPr>
          <w:b/>
          <w:sz w:val="28"/>
          <w:szCs w:val="28"/>
          <w:u w:val="single"/>
        </w:rPr>
        <w:t>.</w:t>
      </w:r>
    </w:p>
    <w:p w14:paraId="1AE8E66C" w14:textId="0785AE37" w:rsidR="00E10EA1" w:rsidRDefault="006E6B48" w:rsidP="00984D7C">
      <w:pPr>
        <w:spacing w:line="360" w:lineRule="auto"/>
        <w:jc w:val="both"/>
        <w:rPr>
          <w:sz w:val="28"/>
          <w:szCs w:val="28"/>
        </w:rPr>
      </w:pPr>
      <w:r w:rsidRPr="00984D7C">
        <w:rPr>
          <w:sz w:val="28"/>
          <w:szCs w:val="28"/>
        </w:rPr>
        <w:t>I am 61 years old. I am very sure that I am 61 years old. Ab</w:t>
      </w:r>
      <w:r w:rsidR="00323848">
        <w:rPr>
          <w:sz w:val="28"/>
          <w:szCs w:val="28"/>
        </w:rPr>
        <w:t>al</w:t>
      </w:r>
      <w:r w:rsidRPr="00984D7C">
        <w:rPr>
          <w:sz w:val="28"/>
          <w:szCs w:val="28"/>
        </w:rPr>
        <w:t xml:space="preserve"> Cole is my father. I can recall he died in 1977. I was not a member of the human race as at 31</w:t>
      </w:r>
      <w:r w:rsidRPr="00984D7C">
        <w:rPr>
          <w:sz w:val="28"/>
          <w:szCs w:val="28"/>
          <w:vertAlign w:val="superscript"/>
        </w:rPr>
        <w:t>st</w:t>
      </w:r>
      <w:r w:rsidRPr="00984D7C">
        <w:rPr>
          <w:sz w:val="28"/>
          <w:szCs w:val="28"/>
        </w:rPr>
        <w:t xml:space="preserve"> December 1953, when the property was conveyed to my father. </w:t>
      </w:r>
      <w:r w:rsidR="005D7FC7" w:rsidRPr="00984D7C">
        <w:rPr>
          <w:sz w:val="28"/>
          <w:szCs w:val="28"/>
        </w:rPr>
        <w:t xml:space="preserve">There is a </w:t>
      </w:r>
      <w:r w:rsidR="00B629D5">
        <w:rPr>
          <w:sz w:val="28"/>
          <w:szCs w:val="28"/>
        </w:rPr>
        <w:t>property</w:t>
      </w:r>
      <w:r w:rsidR="005D7FC7" w:rsidRPr="00984D7C">
        <w:rPr>
          <w:sz w:val="28"/>
          <w:szCs w:val="28"/>
        </w:rPr>
        <w:t xml:space="preserve"> on the land, which I said belonged to </w:t>
      </w:r>
      <w:r w:rsidR="005D7FC7" w:rsidRPr="000B0F38">
        <w:rPr>
          <w:bCs/>
          <w:sz w:val="28"/>
          <w:szCs w:val="28"/>
        </w:rPr>
        <w:t>my</w:t>
      </w:r>
      <w:r w:rsidR="000B0F38">
        <w:rPr>
          <w:bCs/>
          <w:sz w:val="28"/>
          <w:szCs w:val="28"/>
        </w:rPr>
        <w:t xml:space="preserve"> f</w:t>
      </w:r>
      <w:r w:rsidR="005D7FC7" w:rsidRPr="000B0F38">
        <w:rPr>
          <w:bCs/>
          <w:sz w:val="28"/>
          <w:szCs w:val="28"/>
        </w:rPr>
        <w:t>ather</w:t>
      </w:r>
      <w:r w:rsidR="005D7FC7" w:rsidRPr="00984D7C">
        <w:rPr>
          <w:sz w:val="28"/>
          <w:szCs w:val="28"/>
        </w:rPr>
        <w:t>. I did not know whether it was the Government of Sierra Leone that put Sierra Block</w:t>
      </w:r>
      <w:r w:rsidR="003C6146">
        <w:rPr>
          <w:sz w:val="28"/>
          <w:szCs w:val="28"/>
        </w:rPr>
        <w:t>s</w:t>
      </w:r>
      <w:r w:rsidR="005D7FC7" w:rsidRPr="00984D7C">
        <w:rPr>
          <w:sz w:val="28"/>
          <w:szCs w:val="28"/>
        </w:rPr>
        <w:t xml:space="preserve"> Concrete Products Ltd. (the 1</w:t>
      </w:r>
      <w:r w:rsidR="005D7FC7" w:rsidRPr="00984D7C">
        <w:rPr>
          <w:sz w:val="28"/>
          <w:szCs w:val="28"/>
          <w:vertAlign w:val="superscript"/>
        </w:rPr>
        <w:t>st</w:t>
      </w:r>
      <w:r w:rsidR="005D7FC7" w:rsidRPr="00984D7C">
        <w:rPr>
          <w:sz w:val="28"/>
          <w:szCs w:val="28"/>
        </w:rPr>
        <w:t xml:space="preserve"> Defendant) into occupation, but I have now found out how they got into occupation. The 1</w:t>
      </w:r>
      <w:r w:rsidR="005D7FC7" w:rsidRPr="00984D7C">
        <w:rPr>
          <w:sz w:val="28"/>
          <w:szCs w:val="28"/>
          <w:vertAlign w:val="superscript"/>
        </w:rPr>
        <w:t>st</w:t>
      </w:r>
      <w:r w:rsidR="005D7FC7" w:rsidRPr="00984D7C">
        <w:rPr>
          <w:sz w:val="28"/>
          <w:szCs w:val="28"/>
        </w:rPr>
        <w:t xml:space="preserve"> Defendant was put into possession by a lease agreement, but I do not know the person that leased the property to them. It was my brother Mr. Brima Cole</w:t>
      </w:r>
      <w:r w:rsidR="00C448B5">
        <w:rPr>
          <w:sz w:val="28"/>
          <w:szCs w:val="28"/>
        </w:rPr>
        <w:t>,</w:t>
      </w:r>
      <w:r w:rsidR="005D7FC7" w:rsidRPr="00984D7C">
        <w:rPr>
          <w:sz w:val="28"/>
          <w:szCs w:val="28"/>
        </w:rPr>
        <w:t xml:space="preserve"> that first took out Letters of Administration.</w:t>
      </w:r>
    </w:p>
    <w:p w14:paraId="4F773327" w14:textId="7D5F1D7C" w:rsidR="00386FBB" w:rsidRDefault="005D7FC7" w:rsidP="00984D7C">
      <w:pPr>
        <w:spacing w:line="360" w:lineRule="auto"/>
        <w:jc w:val="both"/>
        <w:rPr>
          <w:sz w:val="28"/>
          <w:szCs w:val="28"/>
        </w:rPr>
      </w:pPr>
      <w:r w:rsidRPr="00984D7C">
        <w:rPr>
          <w:sz w:val="28"/>
          <w:szCs w:val="28"/>
        </w:rPr>
        <w:t xml:space="preserve"> The said Brima Cole is dead. I do know Pastor </w:t>
      </w:r>
      <w:r w:rsidR="00C26127" w:rsidRPr="00984D7C">
        <w:rPr>
          <w:sz w:val="28"/>
          <w:szCs w:val="28"/>
        </w:rPr>
        <w:t>David Chambers, but I do not know how connected he is to my father’s land. I</w:t>
      </w:r>
      <w:r w:rsidRPr="00984D7C">
        <w:rPr>
          <w:sz w:val="28"/>
          <w:szCs w:val="28"/>
        </w:rPr>
        <w:t xml:space="preserve"> </w:t>
      </w:r>
      <w:r w:rsidR="00C26127" w:rsidRPr="00984D7C">
        <w:rPr>
          <w:sz w:val="28"/>
          <w:szCs w:val="28"/>
        </w:rPr>
        <w:t>obtained a default Judgement in this matter; and it was executed against the 1</w:t>
      </w:r>
      <w:r w:rsidR="00C26127" w:rsidRPr="00984D7C">
        <w:rPr>
          <w:sz w:val="28"/>
          <w:szCs w:val="28"/>
          <w:vertAlign w:val="superscript"/>
        </w:rPr>
        <w:t>st</w:t>
      </w:r>
      <w:r w:rsidR="00C26127" w:rsidRPr="00984D7C">
        <w:rPr>
          <w:sz w:val="28"/>
          <w:szCs w:val="28"/>
        </w:rPr>
        <w:t xml:space="preserve"> Defendant. My brother (Brima Cole) was not alive when the default judgement was executed against the 1</w:t>
      </w:r>
      <w:r w:rsidR="00C26127" w:rsidRPr="00984D7C">
        <w:rPr>
          <w:sz w:val="28"/>
          <w:szCs w:val="28"/>
          <w:vertAlign w:val="superscript"/>
        </w:rPr>
        <w:t>st</w:t>
      </w:r>
      <w:r w:rsidR="00C26127" w:rsidRPr="00984D7C">
        <w:rPr>
          <w:sz w:val="28"/>
          <w:szCs w:val="28"/>
        </w:rPr>
        <w:t xml:space="preserve"> Defendant. The said judgement was executed at my instance.</w:t>
      </w:r>
      <w:r w:rsidR="000135A9" w:rsidRPr="00984D7C">
        <w:rPr>
          <w:sz w:val="28"/>
          <w:szCs w:val="28"/>
        </w:rPr>
        <w:t xml:space="preserve"> I was present at the site, when the execution was done. I</w:t>
      </w:r>
      <w:r w:rsidR="00C26127" w:rsidRPr="00984D7C">
        <w:rPr>
          <w:sz w:val="28"/>
          <w:szCs w:val="28"/>
        </w:rPr>
        <w:t xml:space="preserve"> </w:t>
      </w:r>
      <w:r w:rsidR="000135A9" w:rsidRPr="00984D7C">
        <w:rPr>
          <w:sz w:val="28"/>
          <w:szCs w:val="28"/>
        </w:rPr>
        <w:t xml:space="preserve">brought in a caterpillar to do the execution. My Late brother Brima Cole did not sell any portion of that land. I also did not personally sell any portion of that land. I am presently not in possession of my own portion of that land. </w:t>
      </w:r>
      <w:r w:rsidR="001608CD" w:rsidRPr="00984D7C">
        <w:rPr>
          <w:sz w:val="28"/>
          <w:szCs w:val="28"/>
        </w:rPr>
        <w:t>My Late brother was also not in possession of his before he died. And even Aba</w:t>
      </w:r>
      <w:r w:rsidR="00A26753">
        <w:rPr>
          <w:sz w:val="28"/>
          <w:szCs w:val="28"/>
        </w:rPr>
        <w:t>l</w:t>
      </w:r>
      <w:r w:rsidR="001608CD" w:rsidRPr="00984D7C">
        <w:rPr>
          <w:sz w:val="28"/>
          <w:szCs w:val="28"/>
        </w:rPr>
        <w:t xml:space="preserve"> Cole was not in possession of any portion of that land before he died.</w:t>
      </w:r>
    </w:p>
    <w:p w14:paraId="44FB1AF4" w14:textId="7045D4AF" w:rsidR="00783BEA" w:rsidRDefault="00783BEA" w:rsidP="00984D7C">
      <w:pPr>
        <w:spacing w:line="360" w:lineRule="auto"/>
        <w:jc w:val="both"/>
        <w:rPr>
          <w:sz w:val="28"/>
          <w:szCs w:val="28"/>
        </w:rPr>
      </w:pPr>
    </w:p>
    <w:p w14:paraId="41FD39CE" w14:textId="77777777" w:rsidR="00783BEA" w:rsidRPr="00984D7C" w:rsidRDefault="00783BEA" w:rsidP="00984D7C">
      <w:pPr>
        <w:spacing w:line="360" w:lineRule="auto"/>
        <w:jc w:val="both"/>
        <w:rPr>
          <w:sz w:val="28"/>
          <w:szCs w:val="28"/>
        </w:rPr>
      </w:pPr>
    </w:p>
    <w:p w14:paraId="69FC91E0" w14:textId="29E7D3C8" w:rsidR="001608CD" w:rsidRPr="00984D7C" w:rsidRDefault="001608CD" w:rsidP="00A416EA">
      <w:pPr>
        <w:pStyle w:val="ListParagraph"/>
        <w:numPr>
          <w:ilvl w:val="2"/>
          <w:numId w:val="20"/>
        </w:numPr>
        <w:spacing w:line="360" w:lineRule="auto"/>
        <w:jc w:val="both"/>
        <w:rPr>
          <w:b/>
          <w:sz w:val="28"/>
          <w:szCs w:val="28"/>
          <w:u w:val="single"/>
        </w:rPr>
      </w:pPr>
      <w:r w:rsidRPr="00984D7C">
        <w:rPr>
          <w:b/>
          <w:sz w:val="28"/>
          <w:szCs w:val="28"/>
          <w:u w:val="single"/>
        </w:rPr>
        <w:lastRenderedPageBreak/>
        <w:t>Re-</w:t>
      </w:r>
      <w:r w:rsidR="00EE0267">
        <w:rPr>
          <w:b/>
          <w:sz w:val="28"/>
          <w:szCs w:val="28"/>
          <w:u w:val="single"/>
        </w:rPr>
        <w:t>E</w:t>
      </w:r>
      <w:r w:rsidRPr="00984D7C">
        <w:rPr>
          <w:b/>
          <w:sz w:val="28"/>
          <w:szCs w:val="28"/>
          <w:u w:val="single"/>
        </w:rPr>
        <w:t>xamination</w:t>
      </w:r>
      <w:r w:rsidR="00E92957" w:rsidRPr="00984D7C">
        <w:rPr>
          <w:b/>
          <w:sz w:val="28"/>
          <w:szCs w:val="28"/>
          <w:u w:val="single"/>
        </w:rPr>
        <w:t xml:space="preserve"> of PW1</w:t>
      </w:r>
      <w:r w:rsidRPr="00984D7C">
        <w:rPr>
          <w:b/>
          <w:sz w:val="28"/>
          <w:szCs w:val="28"/>
          <w:u w:val="single"/>
        </w:rPr>
        <w:t>.</w:t>
      </w:r>
    </w:p>
    <w:p w14:paraId="1975264E" w14:textId="66A2D254" w:rsidR="00984D7C" w:rsidRPr="00984D7C" w:rsidRDefault="001608CD" w:rsidP="00984D7C">
      <w:pPr>
        <w:spacing w:line="360" w:lineRule="auto"/>
        <w:jc w:val="both"/>
        <w:rPr>
          <w:sz w:val="28"/>
          <w:szCs w:val="28"/>
        </w:rPr>
      </w:pPr>
      <w:r w:rsidRPr="00984D7C">
        <w:rPr>
          <w:sz w:val="28"/>
          <w:szCs w:val="28"/>
        </w:rPr>
        <w:t xml:space="preserve">I did take out Letters of Administration in respect of the property. I cannot remember when I took out the Letters of Administration. I was Kainda Cole, but I became Kainda Wray when I got married. I became Kainda Wray in 1964, when I got married. I studied up to Class Seven (7). </w:t>
      </w:r>
      <w:r w:rsidR="00AC6F38" w:rsidRPr="00984D7C">
        <w:rPr>
          <w:sz w:val="28"/>
          <w:szCs w:val="28"/>
        </w:rPr>
        <w:t>I have never been in possession of the land, but I took out Letters of Administration</w:t>
      </w:r>
      <w:r w:rsidR="004C06A7">
        <w:rPr>
          <w:sz w:val="28"/>
          <w:szCs w:val="28"/>
        </w:rPr>
        <w:t>,</w:t>
      </w:r>
      <w:r w:rsidR="00AC6F38" w:rsidRPr="00984D7C">
        <w:rPr>
          <w:sz w:val="28"/>
          <w:szCs w:val="28"/>
        </w:rPr>
        <w:t xml:space="preserve"> when my brother died.</w:t>
      </w:r>
    </w:p>
    <w:p w14:paraId="3E4B2F57" w14:textId="16117C17" w:rsidR="00EB0AEE" w:rsidRPr="00EA1AF3" w:rsidRDefault="00AC6F38" w:rsidP="00EA1AF3">
      <w:pPr>
        <w:pStyle w:val="ListParagraph"/>
        <w:numPr>
          <w:ilvl w:val="1"/>
          <w:numId w:val="20"/>
        </w:numPr>
        <w:spacing w:line="360" w:lineRule="auto"/>
        <w:jc w:val="both"/>
        <w:rPr>
          <w:b/>
          <w:sz w:val="28"/>
          <w:szCs w:val="28"/>
          <w:u w:val="single"/>
        </w:rPr>
      </w:pPr>
      <w:r w:rsidRPr="00EA1AF3">
        <w:rPr>
          <w:b/>
          <w:sz w:val="28"/>
          <w:szCs w:val="28"/>
          <w:u w:val="single"/>
        </w:rPr>
        <w:t>Testimony of Mohamed Gasim Cole</w:t>
      </w:r>
      <w:r w:rsidR="00E92957" w:rsidRPr="00EA1AF3">
        <w:rPr>
          <w:b/>
          <w:sz w:val="28"/>
          <w:szCs w:val="28"/>
          <w:u w:val="single"/>
        </w:rPr>
        <w:t xml:space="preserve"> (PW2)</w:t>
      </w:r>
      <w:r w:rsidRPr="00EA1AF3">
        <w:rPr>
          <w:b/>
          <w:sz w:val="28"/>
          <w:szCs w:val="28"/>
          <w:u w:val="single"/>
        </w:rPr>
        <w:t xml:space="preserve"> Elicited on the 25</w:t>
      </w:r>
      <w:r w:rsidRPr="00EA1AF3">
        <w:rPr>
          <w:b/>
          <w:sz w:val="28"/>
          <w:szCs w:val="28"/>
          <w:u w:val="single"/>
          <w:vertAlign w:val="superscript"/>
        </w:rPr>
        <w:t>t</w:t>
      </w:r>
      <w:r w:rsidR="00EB0AEE" w:rsidRPr="00EA1AF3">
        <w:rPr>
          <w:b/>
          <w:sz w:val="28"/>
          <w:szCs w:val="28"/>
          <w:u w:val="single"/>
          <w:vertAlign w:val="superscript"/>
        </w:rPr>
        <w:t xml:space="preserve">h </w:t>
      </w:r>
      <w:r w:rsidR="00EB0AEE" w:rsidRPr="00EA1AF3">
        <w:rPr>
          <w:b/>
          <w:sz w:val="28"/>
          <w:szCs w:val="28"/>
          <w:u w:val="single"/>
        </w:rPr>
        <w:t>September, 2019.</w:t>
      </w:r>
    </w:p>
    <w:p w14:paraId="2AE9233C" w14:textId="454F0C74" w:rsidR="00386FBB" w:rsidRDefault="00EB0AEE" w:rsidP="00984D7C">
      <w:pPr>
        <w:spacing w:line="360" w:lineRule="auto"/>
        <w:jc w:val="both"/>
        <w:rPr>
          <w:sz w:val="28"/>
          <w:szCs w:val="28"/>
        </w:rPr>
      </w:pPr>
      <w:r w:rsidRPr="00984D7C">
        <w:rPr>
          <w:sz w:val="28"/>
          <w:szCs w:val="28"/>
        </w:rPr>
        <w:t xml:space="preserve">I live at N0. 27 Passionage Street, Kissy, Freetown. I am a businessman. I do know the Administratrix </w:t>
      </w:r>
      <w:r w:rsidR="00350B28" w:rsidRPr="00984D7C">
        <w:rPr>
          <w:sz w:val="28"/>
          <w:szCs w:val="28"/>
        </w:rPr>
        <w:t>in this matter. And I do know property at Angola Town. I was only ten (10) years old, when I was being taken to that property, during the weekends. The owner of the property is Ab</w:t>
      </w:r>
      <w:r w:rsidR="00486578">
        <w:rPr>
          <w:sz w:val="28"/>
          <w:szCs w:val="28"/>
        </w:rPr>
        <w:t>al</w:t>
      </w:r>
      <w:r w:rsidR="00350B28" w:rsidRPr="00984D7C">
        <w:rPr>
          <w:sz w:val="28"/>
          <w:szCs w:val="28"/>
        </w:rPr>
        <w:t xml:space="preserve"> Cole, who is my grandfather. I can produce evidence to this court that Ab</w:t>
      </w:r>
      <w:r w:rsidR="00486578">
        <w:rPr>
          <w:sz w:val="28"/>
          <w:szCs w:val="28"/>
        </w:rPr>
        <w:t>al</w:t>
      </w:r>
      <w:r w:rsidR="00350B28" w:rsidRPr="00984D7C">
        <w:rPr>
          <w:sz w:val="28"/>
          <w:szCs w:val="28"/>
        </w:rPr>
        <w:t xml:space="preserve"> Cole is my grandfather. I can as well produce evidence to establish that Ab</w:t>
      </w:r>
      <w:r w:rsidR="00486578">
        <w:rPr>
          <w:sz w:val="28"/>
          <w:szCs w:val="28"/>
        </w:rPr>
        <w:t>al</w:t>
      </w:r>
      <w:r w:rsidR="00350B28" w:rsidRPr="00984D7C">
        <w:rPr>
          <w:sz w:val="28"/>
          <w:szCs w:val="28"/>
        </w:rPr>
        <w:t xml:space="preserve"> Cole is the owner of the property </w:t>
      </w:r>
      <w:r w:rsidR="00486578">
        <w:rPr>
          <w:sz w:val="28"/>
          <w:szCs w:val="28"/>
        </w:rPr>
        <w:t>(</w:t>
      </w:r>
      <w:r w:rsidR="004C06A7">
        <w:rPr>
          <w:sz w:val="28"/>
          <w:szCs w:val="28"/>
        </w:rPr>
        <w:t>Exhibit A38-43 P</w:t>
      </w:r>
      <w:r w:rsidR="00350B28" w:rsidRPr="00984D7C">
        <w:rPr>
          <w:sz w:val="28"/>
          <w:szCs w:val="28"/>
        </w:rPr>
        <w:t>roduced and identified). I do know the 1</w:t>
      </w:r>
      <w:r w:rsidR="00350B28" w:rsidRPr="00984D7C">
        <w:rPr>
          <w:sz w:val="28"/>
          <w:szCs w:val="28"/>
          <w:vertAlign w:val="superscript"/>
        </w:rPr>
        <w:t>st</w:t>
      </w:r>
      <w:r w:rsidR="00350B28" w:rsidRPr="00984D7C">
        <w:rPr>
          <w:sz w:val="28"/>
          <w:szCs w:val="28"/>
        </w:rPr>
        <w:t xml:space="preserve"> Defendant. </w:t>
      </w:r>
      <w:r w:rsidR="007005A3" w:rsidRPr="00984D7C">
        <w:rPr>
          <w:sz w:val="28"/>
          <w:szCs w:val="28"/>
        </w:rPr>
        <w:t>I came to know the company in 2003, when the then Minister of Land</w:t>
      </w:r>
      <w:r w:rsidR="00486578">
        <w:rPr>
          <w:sz w:val="28"/>
          <w:szCs w:val="28"/>
        </w:rPr>
        <w:t>s</w:t>
      </w:r>
      <w:r w:rsidR="007005A3" w:rsidRPr="00984D7C">
        <w:rPr>
          <w:sz w:val="28"/>
          <w:szCs w:val="28"/>
        </w:rPr>
        <w:t>, Alfred Bobson Sesay, wrote to the Cole family (which was then headed by my father Brima Cole), inviting it to a meeting at the Ministry of Lands.</w:t>
      </w:r>
    </w:p>
    <w:p w14:paraId="1A685E90" w14:textId="4C4AB90E" w:rsidR="00424428" w:rsidRDefault="00A410BB" w:rsidP="00984D7C">
      <w:pPr>
        <w:spacing w:line="360" w:lineRule="auto"/>
        <w:jc w:val="both"/>
        <w:rPr>
          <w:sz w:val="28"/>
          <w:szCs w:val="28"/>
        </w:rPr>
      </w:pPr>
      <w:r w:rsidRPr="00984D7C">
        <w:rPr>
          <w:sz w:val="28"/>
          <w:szCs w:val="28"/>
        </w:rPr>
        <w:t xml:space="preserve"> A cross-section of the family went to the Ministry to respond to the Minister’s call someti</w:t>
      </w:r>
      <w:r w:rsidR="00A92652" w:rsidRPr="00984D7C">
        <w:rPr>
          <w:sz w:val="28"/>
          <w:szCs w:val="28"/>
        </w:rPr>
        <w:t>me in 2003. The</w:t>
      </w:r>
      <w:r w:rsidR="009F515F">
        <w:rPr>
          <w:sz w:val="28"/>
          <w:szCs w:val="28"/>
        </w:rPr>
        <w:t xml:space="preserve"> then</w:t>
      </w:r>
      <w:r w:rsidRPr="00984D7C">
        <w:rPr>
          <w:sz w:val="28"/>
          <w:szCs w:val="28"/>
        </w:rPr>
        <w:t xml:space="preserve"> Ambassador to Ghana, Alie Bangura, the </w:t>
      </w:r>
      <w:r w:rsidR="009F515F">
        <w:rPr>
          <w:sz w:val="28"/>
          <w:szCs w:val="28"/>
        </w:rPr>
        <w:t xml:space="preserve">then </w:t>
      </w:r>
      <w:r w:rsidRPr="00984D7C">
        <w:rPr>
          <w:sz w:val="28"/>
          <w:szCs w:val="28"/>
        </w:rPr>
        <w:t>Minister of Labour, Mr. Alpha Timbo and the then Director of Surveys and Lands, Mr. Jones,</w:t>
      </w:r>
      <w:r w:rsidR="00A92652" w:rsidRPr="00984D7C">
        <w:rPr>
          <w:sz w:val="28"/>
          <w:szCs w:val="28"/>
        </w:rPr>
        <w:t xml:space="preserve"> were present during the meeting. Mr. Alie Bangura informed </w:t>
      </w:r>
      <w:r w:rsidR="005057EE" w:rsidRPr="00984D7C">
        <w:rPr>
          <w:sz w:val="28"/>
          <w:szCs w:val="28"/>
        </w:rPr>
        <w:t>the meeting that he had come with investors from Ghana to invest on the property of the Cole family.</w:t>
      </w:r>
      <w:r w:rsidR="00424428">
        <w:rPr>
          <w:sz w:val="28"/>
          <w:szCs w:val="28"/>
        </w:rPr>
        <w:t xml:space="preserve"> </w:t>
      </w:r>
      <w:r w:rsidR="005057EE" w:rsidRPr="00984D7C">
        <w:rPr>
          <w:sz w:val="28"/>
          <w:szCs w:val="28"/>
        </w:rPr>
        <w:t xml:space="preserve">The Minister Bobson Sesay said they wanted up to forty (40) acres of the property </w:t>
      </w:r>
      <w:r w:rsidR="005057EE" w:rsidRPr="00984D7C">
        <w:rPr>
          <w:sz w:val="28"/>
          <w:szCs w:val="28"/>
        </w:rPr>
        <w:lastRenderedPageBreak/>
        <w:t xml:space="preserve">for their project. My father (Brima Cole) told the Minister to write to the Cole family, demanding the acreage of land they wanted for purposes of their investment. </w:t>
      </w:r>
      <w:r w:rsidR="006A5288" w:rsidRPr="00984D7C">
        <w:rPr>
          <w:sz w:val="28"/>
          <w:szCs w:val="28"/>
        </w:rPr>
        <w:t>The meeting was then brought to an end. The following week, my father called and gave me another information about the letter from the Ministry of Lands.</w:t>
      </w:r>
    </w:p>
    <w:p w14:paraId="1A5B11FD" w14:textId="7634CFE0" w:rsidR="00386FBB" w:rsidRDefault="006A5288" w:rsidP="00984D7C">
      <w:pPr>
        <w:spacing w:line="360" w:lineRule="auto"/>
        <w:jc w:val="both"/>
        <w:rPr>
          <w:sz w:val="28"/>
          <w:szCs w:val="28"/>
        </w:rPr>
      </w:pPr>
      <w:r w:rsidRPr="00984D7C">
        <w:rPr>
          <w:sz w:val="28"/>
          <w:szCs w:val="28"/>
        </w:rPr>
        <w:t xml:space="preserve"> We held another meeting with the foregoing persons in the Ministry of Lands. When asked, under which condition the investors wanted to acquire the property, Minister Bobson Sesay said in my presence, that they as Government would protect the Cole family’s interest. He furthered that the investment will not only be beneficial to the Cole family, but to the people of Sierra Leone, as well. He advised that we could go and demarcate the property; and any other arrangements would be done later. </w:t>
      </w:r>
      <w:r w:rsidR="00F56AD3" w:rsidRPr="00984D7C">
        <w:rPr>
          <w:sz w:val="28"/>
          <w:szCs w:val="28"/>
        </w:rPr>
        <w:t xml:space="preserve">A date was set for the demarcation to be done. My father represented the family during the arrangements. My father eventually took out Letters of Administration in respect of the property </w:t>
      </w:r>
      <w:r w:rsidR="00486578">
        <w:rPr>
          <w:sz w:val="28"/>
          <w:szCs w:val="28"/>
        </w:rPr>
        <w:t>(</w:t>
      </w:r>
      <w:r w:rsidR="00F56AD3" w:rsidRPr="00984D7C">
        <w:rPr>
          <w:sz w:val="28"/>
          <w:szCs w:val="28"/>
        </w:rPr>
        <w:t>The said Letters of Administration are then identified as they are in evidence</w:t>
      </w:r>
      <w:r w:rsidR="00486578">
        <w:rPr>
          <w:sz w:val="28"/>
          <w:szCs w:val="28"/>
        </w:rPr>
        <w:t xml:space="preserve">: </w:t>
      </w:r>
      <w:r w:rsidR="009E516D">
        <w:rPr>
          <w:sz w:val="28"/>
          <w:szCs w:val="28"/>
        </w:rPr>
        <w:t xml:space="preserve">Exhibit </w:t>
      </w:r>
      <w:r w:rsidR="00F56AD3" w:rsidRPr="00984D7C">
        <w:rPr>
          <w:sz w:val="28"/>
          <w:szCs w:val="28"/>
        </w:rPr>
        <w:t>A72-131).</w:t>
      </w:r>
      <w:r w:rsidR="00E10EA1">
        <w:rPr>
          <w:sz w:val="28"/>
          <w:szCs w:val="28"/>
        </w:rPr>
        <w:t xml:space="preserve"> </w:t>
      </w:r>
      <w:r w:rsidR="00F56AD3" w:rsidRPr="00984D7C">
        <w:rPr>
          <w:sz w:val="28"/>
          <w:szCs w:val="28"/>
        </w:rPr>
        <w:t xml:space="preserve">Later, I received an information from our caretaker (Kabba), upon which I acted. We went to where the land was being surveyed. </w:t>
      </w:r>
    </w:p>
    <w:p w14:paraId="77EB00C1" w14:textId="341BCE08" w:rsidR="00025563" w:rsidRDefault="00F56AD3" w:rsidP="00984D7C">
      <w:pPr>
        <w:spacing w:line="360" w:lineRule="auto"/>
        <w:jc w:val="both"/>
        <w:rPr>
          <w:sz w:val="28"/>
          <w:szCs w:val="28"/>
        </w:rPr>
      </w:pPr>
      <w:r w:rsidRPr="00984D7C">
        <w:rPr>
          <w:sz w:val="28"/>
          <w:szCs w:val="28"/>
        </w:rPr>
        <w:t>When asked, the surveyors said to me, that they had come from the Ministry of Lands. My father got me</w:t>
      </w:r>
      <w:r w:rsidR="009A3814" w:rsidRPr="00984D7C">
        <w:rPr>
          <w:sz w:val="28"/>
          <w:szCs w:val="28"/>
        </w:rPr>
        <w:t xml:space="preserve"> to stop the surveyors. I stopped them and the team returned to the Ministry. It was Julius Saffa that headed the team. The following week, I received another information from Kabba, upon which I acted. When we got to the land</w:t>
      </w:r>
      <w:r w:rsidR="005C37B3" w:rsidRPr="00984D7C">
        <w:rPr>
          <w:sz w:val="28"/>
          <w:szCs w:val="28"/>
        </w:rPr>
        <w:t>,</w:t>
      </w:r>
      <w:r w:rsidR="009A3814" w:rsidRPr="00984D7C">
        <w:rPr>
          <w:sz w:val="28"/>
          <w:szCs w:val="28"/>
        </w:rPr>
        <w:t xml:space="preserve"> we met two trucks of OSD</w:t>
      </w:r>
      <w:r w:rsidR="005C37B3" w:rsidRPr="00984D7C">
        <w:rPr>
          <w:sz w:val="28"/>
          <w:szCs w:val="28"/>
        </w:rPr>
        <w:t xml:space="preserve"> personnel </w:t>
      </w:r>
      <w:r w:rsidR="00857800">
        <w:rPr>
          <w:sz w:val="28"/>
          <w:szCs w:val="28"/>
        </w:rPr>
        <w:t>there</w:t>
      </w:r>
      <w:r w:rsidR="005C37B3" w:rsidRPr="00984D7C">
        <w:rPr>
          <w:sz w:val="28"/>
          <w:szCs w:val="28"/>
        </w:rPr>
        <w:t>, protecting the surveyors, who had come to survey the land. Alie Bangura and Alpha Timbo were present. We</w:t>
      </w:r>
      <w:r w:rsidR="002F6FEF" w:rsidRPr="00984D7C">
        <w:rPr>
          <w:sz w:val="28"/>
          <w:szCs w:val="28"/>
        </w:rPr>
        <w:t xml:space="preserve"> </w:t>
      </w:r>
      <w:r w:rsidR="001F1794">
        <w:rPr>
          <w:sz w:val="28"/>
          <w:szCs w:val="28"/>
        </w:rPr>
        <w:t>(</w:t>
      </w:r>
      <w:r w:rsidR="002F6FEF" w:rsidRPr="00984D7C">
        <w:rPr>
          <w:sz w:val="28"/>
          <w:szCs w:val="28"/>
        </w:rPr>
        <w:t>Yusuf and I)</w:t>
      </w:r>
      <w:r w:rsidR="005C37B3" w:rsidRPr="00984D7C">
        <w:rPr>
          <w:sz w:val="28"/>
          <w:szCs w:val="28"/>
        </w:rPr>
        <w:t xml:space="preserve"> stopped the surveyors. The head of the survey team got </w:t>
      </w:r>
      <w:r w:rsidR="005C37B3" w:rsidRPr="00984D7C">
        <w:rPr>
          <w:sz w:val="28"/>
          <w:szCs w:val="28"/>
        </w:rPr>
        <w:lastRenderedPageBreak/>
        <w:t xml:space="preserve">Alie Bangura to know that we were the ones that stopped the initial attempt to </w:t>
      </w:r>
      <w:r w:rsidR="00532B1B" w:rsidRPr="00984D7C">
        <w:rPr>
          <w:sz w:val="28"/>
          <w:szCs w:val="28"/>
        </w:rPr>
        <w:t>survey the property.</w:t>
      </w:r>
    </w:p>
    <w:p w14:paraId="599C68A3" w14:textId="4795AA62" w:rsidR="00025563" w:rsidRDefault="00532B1B" w:rsidP="00984D7C">
      <w:pPr>
        <w:spacing w:line="360" w:lineRule="auto"/>
        <w:jc w:val="both"/>
        <w:rPr>
          <w:sz w:val="28"/>
          <w:szCs w:val="28"/>
        </w:rPr>
      </w:pPr>
      <w:r w:rsidRPr="00984D7C">
        <w:rPr>
          <w:sz w:val="28"/>
          <w:szCs w:val="28"/>
        </w:rPr>
        <w:t xml:space="preserve"> We were then arrested by the OSD personnel. We were taken to the OSD Headquarters at Pademba Road and subsequently detained and sent to the Police Headquarters.</w:t>
      </w:r>
      <w:r w:rsidR="00025563">
        <w:rPr>
          <w:sz w:val="28"/>
          <w:szCs w:val="28"/>
        </w:rPr>
        <w:t xml:space="preserve"> </w:t>
      </w:r>
      <w:r w:rsidRPr="00984D7C">
        <w:rPr>
          <w:sz w:val="28"/>
          <w:szCs w:val="28"/>
        </w:rPr>
        <w:t xml:space="preserve">We were later taken to the CID, before being charged to court. Prior to that, </w:t>
      </w:r>
      <w:r w:rsidR="00A311FC">
        <w:rPr>
          <w:sz w:val="28"/>
          <w:szCs w:val="28"/>
        </w:rPr>
        <w:t>we</w:t>
      </w:r>
      <w:r w:rsidRPr="00984D7C">
        <w:rPr>
          <w:sz w:val="28"/>
          <w:szCs w:val="28"/>
        </w:rPr>
        <w:t xml:space="preserve"> had been detained for up to three days; and we were charged, pursuant to offences in the Public Order Act</w:t>
      </w:r>
      <w:r w:rsidR="002F6FEF" w:rsidRPr="00984D7C">
        <w:rPr>
          <w:sz w:val="28"/>
          <w:szCs w:val="28"/>
        </w:rPr>
        <w:t xml:space="preserve"> N0.46 of 1965. We were put on bail and subsequently discharged for want of prosecution.</w:t>
      </w:r>
      <w:r w:rsidR="00E10EA1">
        <w:rPr>
          <w:sz w:val="28"/>
          <w:szCs w:val="28"/>
        </w:rPr>
        <w:t xml:space="preserve"> </w:t>
      </w:r>
      <w:r w:rsidR="002F6FEF" w:rsidRPr="00984D7C">
        <w:rPr>
          <w:sz w:val="28"/>
          <w:szCs w:val="28"/>
        </w:rPr>
        <w:t>In 2013, my father consulted lawyer Leonard Taylor, to initiate this action; as the land was taken from the family without any compensation. The PW1 then took out Letters of Administration in respect of the property (see Exhibit A44</w:t>
      </w:r>
      <w:r w:rsidR="00D55171" w:rsidRPr="00984D7C">
        <w:rPr>
          <w:sz w:val="28"/>
          <w:szCs w:val="28"/>
        </w:rPr>
        <w:t xml:space="preserve"> </w:t>
      </w:r>
      <w:r w:rsidR="002F6FEF" w:rsidRPr="00984D7C">
        <w:rPr>
          <w:sz w:val="28"/>
          <w:szCs w:val="28"/>
        </w:rPr>
        <w:t xml:space="preserve">- 71). </w:t>
      </w:r>
    </w:p>
    <w:p w14:paraId="212911F4" w14:textId="0788649B" w:rsidR="00386FBB" w:rsidRDefault="004145FF" w:rsidP="00984D7C">
      <w:pPr>
        <w:spacing w:line="360" w:lineRule="auto"/>
        <w:jc w:val="both"/>
        <w:rPr>
          <w:sz w:val="28"/>
          <w:szCs w:val="28"/>
        </w:rPr>
      </w:pPr>
      <w:r w:rsidRPr="00984D7C">
        <w:rPr>
          <w:sz w:val="28"/>
          <w:szCs w:val="28"/>
        </w:rPr>
        <w:t>Consequently, we received a call from State House. We went there. The Chairman for the Western Area Rural (Alhassan Cole), the Chairman of the Board of NASSIT and Professor Strasser-King, were all present at the meeting</w:t>
      </w:r>
      <w:r w:rsidR="00493AD8">
        <w:rPr>
          <w:sz w:val="28"/>
          <w:szCs w:val="28"/>
        </w:rPr>
        <w:t xml:space="preserve"> (</w:t>
      </w:r>
      <w:r w:rsidRPr="00984D7C">
        <w:rPr>
          <w:sz w:val="28"/>
          <w:szCs w:val="28"/>
        </w:rPr>
        <w:t xml:space="preserve">Exhibit </w:t>
      </w:r>
      <w:r w:rsidR="00A311FC">
        <w:rPr>
          <w:sz w:val="28"/>
          <w:szCs w:val="28"/>
        </w:rPr>
        <w:t>A</w:t>
      </w:r>
      <w:r w:rsidRPr="00984D7C">
        <w:rPr>
          <w:sz w:val="28"/>
          <w:szCs w:val="28"/>
        </w:rPr>
        <w:t xml:space="preserve">164-171 is </w:t>
      </w:r>
      <w:r w:rsidR="00493AD8">
        <w:rPr>
          <w:sz w:val="28"/>
          <w:szCs w:val="28"/>
        </w:rPr>
        <w:t xml:space="preserve">thus </w:t>
      </w:r>
      <w:r w:rsidRPr="00984D7C">
        <w:rPr>
          <w:sz w:val="28"/>
          <w:szCs w:val="28"/>
        </w:rPr>
        <w:t>identified</w:t>
      </w:r>
      <w:r w:rsidR="00493AD8">
        <w:rPr>
          <w:sz w:val="28"/>
          <w:szCs w:val="28"/>
        </w:rPr>
        <w:t>)</w:t>
      </w:r>
      <w:r w:rsidRPr="00984D7C">
        <w:rPr>
          <w:sz w:val="28"/>
          <w:szCs w:val="28"/>
        </w:rPr>
        <w:t>. We had another meeting in the Office of the Attorney-General and Minister of Justice.</w:t>
      </w:r>
      <w:r w:rsidR="00025563">
        <w:rPr>
          <w:sz w:val="28"/>
          <w:szCs w:val="28"/>
        </w:rPr>
        <w:t xml:space="preserve"> </w:t>
      </w:r>
      <w:r w:rsidRPr="00984D7C">
        <w:rPr>
          <w:sz w:val="28"/>
          <w:szCs w:val="28"/>
        </w:rPr>
        <w:t>The General Manager from the Sierra Block</w:t>
      </w:r>
      <w:r w:rsidR="00857800">
        <w:rPr>
          <w:sz w:val="28"/>
          <w:szCs w:val="28"/>
        </w:rPr>
        <w:t>s</w:t>
      </w:r>
      <w:r w:rsidRPr="00984D7C">
        <w:rPr>
          <w:sz w:val="28"/>
          <w:szCs w:val="28"/>
        </w:rPr>
        <w:t xml:space="preserve"> Concrete Products L</w:t>
      </w:r>
      <w:r w:rsidR="00083BF6">
        <w:rPr>
          <w:sz w:val="28"/>
          <w:szCs w:val="28"/>
        </w:rPr>
        <w:t>imited</w:t>
      </w:r>
      <w:r w:rsidRPr="00984D7C">
        <w:rPr>
          <w:sz w:val="28"/>
          <w:szCs w:val="28"/>
        </w:rPr>
        <w:t xml:space="preserve"> was present. We had three meetings and we agreed to sell the portion</w:t>
      </w:r>
      <w:r w:rsidR="000C2FF1" w:rsidRPr="00984D7C">
        <w:rPr>
          <w:sz w:val="28"/>
          <w:szCs w:val="28"/>
        </w:rPr>
        <w:t>s</w:t>
      </w:r>
      <w:r w:rsidRPr="00984D7C">
        <w:rPr>
          <w:sz w:val="28"/>
          <w:szCs w:val="28"/>
        </w:rPr>
        <w:t xml:space="preserve"> they occupied for a consideration of Ten Thousand United State Dollars </w:t>
      </w:r>
      <w:r w:rsidR="000C2FF1" w:rsidRPr="00984D7C">
        <w:rPr>
          <w:sz w:val="28"/>
          <w:szCs w:val="28"/>
        </w:rPr>
        <w:t>(US10, 000</w:t>
      </w:r>
      <w:r w:rsidR="00ED6C8F" w:rsidRPr="00984D7C">
        <w:rPr>
          <w:sz w:val="28"/>
          <w:szCs w:val="28"/>
        </w:rPr>
        <w:t>)</w:t>
      </w:r>
      <w:r w:rsidR="000C2FF1" w:rsidRPr="00984D7C">
        <w:rPr>
          <w:sz w:val="28"/>
          <w:szCs w:val="28"/>
        </w:rPr>
        <w:t xml:space="preserve"> per town. NASSIT </w:t>
      </w:r>
      <w:r w:rsidR="002F0E47" w:rsidRPr="00984D7C">
        <w:rPr>
          <w:sz w:val="28"/>
          <w:szCs w:val="28"/>
        </w:rPr>
        <w:t>did not pay for the land as promised. We then went ahead and executed our default judgement. On the 28</w:t>
      </w:r>
      <w:r w:rsidR="002F0E47" w:rsidRPr="00984D7C">
        <w:rPr>
          <w:sz w:val="28"/>
          <w:szCs w:val="28"/>
          <w:vertAlign w:val="superscript"/>
        </w:rPr>
        <w:t>th</w:t>
      </w:r>
      <w:r w:rsidR="009D5F7E" w:rsidRPr="00984D7C">
        <w:rPr>
          <w:sz w:val="28"/>
          <w:szCs w:val="28"/>
        </w:rPr>
        <w:t xml:space="preserve"> June, 2019, </w:t>
      </w:r>
      <w:r w:rsidR="00493AD8">
        <w:rPr>
          <w:sz w:val="28"/>
          <w:szCs w:val="28"/>
        </w:rPr>
        <w:t>my</w:t>
      </w:r>
      <w:r w:rsidR="009D5F7E" w:rsidRPr="00984D7C">
        <w:rPr>
          <w:sz w:val="28"/>
          <w:szCs w:val="28"/>
        </w:rPr>
        <w:t xml:space="preserve"> Solicitor elicited my witness </w:t>
      </w:r>
      <w:r w:rsidR="00493AD8" w:rsidRPr="00984D7C">
        <w:rPr>
          <w:sz w:val="28"/>
          <w:szCs w:val="28"/>
        </w:rPr>
        <w:t>statement (</w:t>
      </w:r>
      <w:r w:rsidR="009D5F7E" w:rsidRPr="00984D7C">
        <w:rPr>
          <w:sz w:val="28"/>
          <w:szCs w:val="28"/>
        </w:rPr>
        <w:t>Exhibit PWS2</w:t>
      </w:r>
      <w:r w:rsidR="00493AD8">
        <w:rPr>
          <w:sz w:val="28"/>
          <w:szCs w:val="28"/>
        </w:rPr>
        <w:t xml:space="preserve"> identified</w:t>
      </w:r>
      <w:r w:rsidR="009D5F7E" w:rsidRPr="00984D7C">
        <w:rPr>
          <w:sz w:val="28"/>
          <w:szCs w:val="28"/>
        </w:rPr>
        <w:t>).</w:t>
      </w:r>
    </w:p>
    <w:p w14:paraId="4230CCA8" w14:textId="65282185" w:rsidR="00783BEA" w:rsidRDefault="00783BEA" w:rsidP="00984D7C">
      <w:pPr>
        <w:spacing w:line="360" w:lineRule="auto"/>
        <w:jc w:val="both"/>
        <w:rPr>
          <w:sz w:val="28"/>
          <w:szCs w:val="28"/>
        </w:rPr>
      </w:pPr>
    </w:p>
    <w:p w14:paraId="4F9AD903" w14:textId="02841EF0" w:rsidR="00783BEA" w:rsidRDefault="00783BEA" w:rsidP="00984D7C">
      <w:pPr>
        <w:spacing w:line="360" w:lineRule="auto"/>
        <w:jc w:val="both"/>
        <w:rPr>
          <w:sz w:val="28"/>
          <w:szCs w:val="28"/>
        </w:rPr>
      </w:pPr>
    </w:p>
    <w:p w14:paraId="21A37E4F" w14:textId="77777777" w:rsidR="00783BEA" w:rsidRPr="00984D7C" w:rsidRDefault="00783BEA" w:rsidP="00984D7C">
      <w:pPr>
        <w:spacing w:line="360" w:lineRule="auto"/>
        <w:jc w:val="both"/>
        <w:rPr>
          <w:sz w:val="28"/>
          <w:szCs w:val="28"/>
        </w:rPr>
      </w:pPr>
    </w:p>
    <w:p w14:paraId="1D072077" w14:textId="33FABB40" w:rsidR="002F6FEF" w:rsidRPr="00EA1AF3" w:rsidRDefault="009D5F7E" w:rsidP="00EA1AF3">
      <w:pPr>
        <w:pStyle w:val="ListParagraph"/>
        <w:numPr>
          <w:ilvl w:val="2"/>
          <w:numId w:val="27"/>
        </w:numPr>
        <w:spacing w:line="360" w:lineRule="auto"/>
        <w:jc w:val="both"/>
        <w:rPr>
          <w:b/>
          <w:sz w:val="28"/>
          <w:szCs w:val="28"/>
          <w:u w:val="single"/>
        </w:rPr>
      </w:pPr>
      <w:r w:rsidRPr="00EA1AF3">
        <w:rPr>
          <w:b/>
          <w:sz w:val="28"/>
          <w:szCs w:val="28"/>
          <w:u w:val="single"/>
        </w:rPr>
        <w:lastRenderedPageBreak/>
        <w:t>Cross Examination</w:t>
      </w:r>
      <w:r w:rsidR="00E92957" w:rsidRPr="00EA1AF3">
        <w:rPr>
          <w:b/>
          <w:sz w:val="28"/>
          <w:szCs w:val="28"/>
          <w:u w:val="single"/>
        </w:rPr>
        <w:t xml:space="preserve"> of PW2</w:t>
      </w:r>
      <w:r w:rsidRPr="00EA1AF3">
        <w:rPr>
          <w:b/>
          <w:sz w:val="28"/>
          <w:szCs w:val="28"/>
          <w:u w:val="single"/>
        </w:rPr>
        <w:t>.</w:t>
      </w:r>
      <w:r w:rsidR="002F6FEF" w:rsidRPr="00EA1AF3">
        <w:rPr>
          <w:b/>
          <w:sz w:val="28"/>
          <w:szCs w:val="28"/>
          <w:u w:val="single"/>
        </w:rPr>
        <w:t xml:space="preserve"> </w:t>
      </w:r>
    </w:p>
    <w:p w14:paraId="35752902" w14:textId="41662C78" w:rsidR="00E10EA1" w:rsidRPr="00325729" w:rsidRDefault="009D5F7E" w:rsidP="00984D7C">
      <w:pPr>
        <w:spacing w:line="360" w:lineRule="auto"/>
        <w:jc w:val="both"/>
        <w:rPr>
          <w:sz w:val="28"/>
          <w:szCs w:val="28"/>
        </w:rPr>
      </w:pPr>
      <w:r w:rsidRPr="00325729">
        <w:rPr>
          <w:sz w:val="28"/>
          <w:szCs w:val="28"/>
        </w:rPr>
        <w:t>I was born on 12</w:t>
      </w:r>
      <w:r w:rsidRPr="00325729">
        <w:rPr>
          <w:sz w:val="28"/>
          <w:szCs w:val="28"/>
          <w:vertAlign w:val="superscript"/>
        </w:rPr>
        <w:t>th</w:t>
      </w:r>
      <w:r w:rsidRPr="00325729">
        <w:rPr>
          <w:sz w:val="28"/>
          <w:szCs w:val="28"/>
        </w:rPr>
        <w:t xml:space="preserve"> December, 1975. Ab</w:t>
      </w:r>
      <w:r w:rsidR="00B006A2" w:rsidRPr="00325729">
        <w:rPr>
          <w:sz w:val="28"/>
          <w:szCs w:val="28"/>
        </w:rPr>
        <w:t>al</w:t>
      </w:r>
      <w:r w:rsidRPr="00325729">
        <w:rPr>
          <w:sz w:val="28"/>
          <w:szCs w:val="28"/>
        </w:rPr>
        <w:t xml:space="preserve"> Cole w</w:t>
      </w:r>
      <w:r w:rsidR="00565392" w:rsidRPr="00325729">
        <w:rPr>
          <w:sz w:val="28"/>
          <w:szCs w:val="28"/>
        </w:rPr>
        <w:t>a</w:t>
      </w:r>
      <w:r w:rsidRPr="00325729">
        <w:rPr>
          <w:sz w:val="28"/>
          <w:szCs w:val="28"/>
        </w:rPr>
        <w:t>s</w:t>
      </w:r>
      <w:r w:rsidR="00493AD8" w:rsidRPr="00325729">
        <w:rPr>
          <w:sz w:val="28"/>
          <w:szCs w:val="28"/>
        </w:rPr>
        <w:t xml:space="preserve"> my</w:t>
      </w:r>
      <w:r w:rsidRPr="00325729">
        <w:rPr>
          <w:sz w:val="28"/>
          <w:szCs w:val="28"/>
        </w:rPr>
        <w:t xml:space="preserve"> grandfather. </w:t>
      </w:r>
      <w:r w:rsidR="00565392" w:rsidRPr="00325729">
        <w:rPr>
          <w:sz w:val="28"/>
          <w:szCs w:val="28"/>
        </w:rPr>
        <w:t>I did not know him. I am now 44 years old. I am a businessman. I deal in buying and selling of personalty; I do not deal in realty. Aba</w:t>
      </w:r>
      <w:r w:rsidR="00B006A2" w:rsidRPr="00325729">
        <w:rPr>
          <w:sz w:val="28"/>
          <w:szCs w:val="28"/>
        </w:rPr>
        <w:t>l</w:t>
      </w:r>
      <w:r w:rsidR="00565392" w:rsidRPr="00325729">
        <w:rPr>
          <w:sz w:val="28"/>
          <w:szCs w:val="28"/>
        </w:rPr>
        <w:t xml:space="preserve"> Cole died when I was only 2 years old. I became familiar with the land in question at the </w:t>
      </w:r>
      <w:r w:rsidR="00D64FD7" w:rsidRPr="00325729">
        <w:rPr>
          <w:sz w:val="28"/>
          <w:szCs w:val="28"/>
        </w:rPr>
        <w:t>age of 10 years. I am aware that the 1</w:t>
      </w:r>
      <w:r w:rsidR="00D64FD7" w:rsidRPr="00325729">
        <w:rPr>
          <w:sz w:val="28"/>
          <w:szCs w:val="28"/>
          <w:vertAlign w:val="superscript"/>
        </w:rPr>
        <w:t>st</w:t>
      </w:r>
      <w:r w:rsidR="00D64FD7" w:rsidRPr="00325729">
        <w:rPr>
          <w:sz w:val="28"/>
          <w:szCs w:val="28"/>
        </w:rPr>
        <w:t xml:space="preserve"> Defendant has many structures on that land. I am aware that the land was given to them by the Government of Sierra Leone. The 1</w:t>
      </w:r>
      <w:r w:rsidR="00D64FD7" w:rsidRPr="00325729">
        <w:rPr>
          <w:sz w:val="28"/>
          <w:szCs w:val="28"/>
          <w:vertAlign w:val="superscript"/>
        </w:rPr>
        <w:t>st</w:t>
      </w:r>
      <w:r w:rsidR="00D64FD7" w:rsidRPr="00325729">
        <w:rPr>
          <w:sz w:val="28"/>
          <w:szCs w:val="28"/>
        </w:rPr>
        <w:t xml:space="preserve"> Defendant started working on the land in 2004. I am not aware that the Government has given the land to the 1</w:t>
      </w:r>
      <w:r w:rsidR="00D64FD7" w:rsidRPr="00325729">
        <w:rPr>
          <w:sz w:val="28"/>
          <w:szCs w:val="28"/>
          <w:vertAlign w:val="superscript"/>
        </w:rPr>
        <w:t>st</w:t>
      </w:r>
      <w:r w:rsidR="00D64FD7" w:rsidRPr="00325729">
        <w:rPr>
          <w:sz w:val="28"/>
          <w:szCs w:val="28"/>
        </w:rPr>
        <w:t xml:space="preserve"> Defendant. The family was dissatisfied with that unilateral decision of the Government. We ha</w:t>
      </w:r>
      <w:r w:rsidR="00A311FC" w:rsidRPr="00325729">
        <w:rPr>
          <w:sz w:val="28"/>
          <w:szCs w:val="28"/>
        </w:rPr>
        <w:t>d</w:t>
      </w:r>
      <w:r w:rsidR="00D64FD7" w:rsidRPr="00325729">
        <w:rPr>
          <w:sz w:val="28"/>
          <w:szCs w:val="28"/>
        </w:rPr>
        <w:t xml:space="preserve"> many family meetings in connection with that land. </w:t>
      </w:r>
      <w:r w:rsidR="00D55171" w:rsidRPr="00325729">
        <w:rPr>
          <w:sz w:val="28"/>
          <w:szCs w:val="28"/>
        </w:rPr>
        <w:t>My family and I discussed that Government has given the land to NASSIT.</w:t>
      </w:r>
    </w:p>
    <w:p w14:paraId="6AB2F8E8" w14:textId="199862DA" w:rsidR="00E10EA1" w:rsidRDefault="00D55171" w:rsidP="00984D7C">
      <w:pPr>
        <w:spacing w:line="360" w:lineRule="auto"/>
        <w:jc w:val="both"/>
        <w:rPr>
          <w:sz w:val="28"/>
          <w:szCs w:val="28"/>
        </w:rPr>
      </w:pPr>
      <w:r w:rsidRPr="00984D7C">
        <w:rPr>
          <w:sz w:val="28"/>
          <w:szCs w:val="28"/>
        </w:rPr>
        <w:t xml:space="preserve"> It was the former President</w:t>
      </w:r>
      <w:r w:rsidR="00653C34">
        <w:rPr>
          <w:sz w:val="28"/>
          <w:szCs w:val="28"/>
        </w:rPr>
        <w:t xml:space="preserve">, </w:t>
      </w:r>
      <w:r w:rsidRPr="00984D7C">
        <w:rPr>
          <w:sz w:val="28"/>
          <w:szCs w:val="28"/>
        </w:rPr>
        <w:t>Ahmed Tejan Kabbah</w:t>
      </w:r>
      <w:r w:rsidR="00653C34">
        <w:rPr>
          <w:sz w:val="28"/>
          <w:szCs w:val="28"/>
        </w:rPr>
        <w:t xml:space="preserve"> (now deceased), </w:t>
      </w:r>
      <w:r w:rsidR="00653C34" w:rsidRPr="00984D7C">
        <w:rPr>
          <w:sz w:val="28"/>
          <w:szCs w:val="28"/>
        </w:rPr>
        <w:t>that</w:t>
      </w:r>
      <w:r w:rsidRPr="00984D7C">
        <w:rPr>
          <w:sz w:val="28"/>
          <w:szCs w:val="28"/>
        </w:rPr>
        <w:t xml:space="preserve"> did the turning of the sod prior to the commencement of</w:t>
      </w:r>
      <w:r w:rsidR="00326D92">
        <w:rPr>
          <w:sz w:val="28"/>
          <w:szCs w:val="28"/>
        </w:rPr>
        <w:t xml:space="preserve"> the erection of</w:t>
      </w:r>
      <w:r w:rsidRPr="00984D7C">
        <w:rPr>
          <w:sz w:val="28"/>
          <w:szCs w:val="28"/>
        </w:rPr>
        <w:t xml:space="preserve"> NASSIT’s structures</w:t>
      </w:r>
      <w:r w:rsidR="00BC2045" w:rsidRPr="00984D7C">
        <w:rPr>
          <w:sz w:val="28"/>
          <w:szCs w:val="28"/>
        </w:rPr>
        <w:t xml:space="preserve">. And that occasion was indeed a public show. I have never seen any subsisting lease agreement between the Government of Sierra </w:t>
      </w:r>
      <w:r w:rsidR="00653C34" w:rsidRPr="00984D7C">
        <w:rPr>
          <w:sz w:val="28"/>
          <w:szCs w:val="28"/>
        </w:rPr>
        <w:t xml:space="preserve">Leone </w:t>
      </w:r>
      <w:r w:rsidR="00653C34">
        <w:rPr>
          <w:sz w:val="28"/>
          <w:szCs w:val="28"/>
        </w:rPr>
        <w:t xml:space="preserve">and </w:t>
      </w:r>
      <w:r w:rsidR="00BC2045" w:rsidRPr="00984D7C">
        <w:rPr>
          <w:sz w:val="28"/>
          <w:szCs w:val="28"/>
        </w:rPr>
        <w:t>any other entity in respect of th</w:t>
      </w:r>
      <w:r w:rsidR="00653C34">
        <w:rPr>
          <w:sz w:val="28"/>
          <w:szCs w:val="28"/>
        </w:rPr>
        <w:t>at</w:t>
      </w:r>
      <w:r w:rsidR="00BC2045" w:rsidRPr="00984D7C">
        <w:rPr>
          <w:sz w:val="28"/>
          <w:szCs w:val="28"/>
        </w:rPr>
        <w:t xml:space="preserve"> land. My lawyer did not tell me about any lease agreement in respect of that land. I do not know how the 1</w:t>
      </w:r>
      <w:r w:rsidR="00BC2045" w:rsidRPr="00984D7C">
        <w:rPr>
          <w:sz w:val="28"/>
          <w:szCs w:val="28"/>
          <w:vertAlign w:val="superscript"/>
        </w:rPr>
        <w:t>st</w:t>
      </w:r>
      <w:r w:rsidR="00BC2045" w:rsidRPr="00984D7C">
        <w:rPr>
          <w:sz w:val="28"/>
          <w:szCs w:val="28"/>
        </w:rPr>
        <w:t xml:space="preserve"> Defendant came into occupation of that land. My family never took the Government to court to reclaim the land. Exhibit </w:t>
      </w:r>
      <w:r w:rsidR="007A4AAE" w:rsidRPr="00984D7C">
        <w:rPr>
          <w:sz w:val="28"/>
          <w:szCs w:val="28"/>
        </w:rPr>
        <w:t>B</w:t>
      </w:r>
      <w:r w:rsidR="00BC2045" w:rsidRPr="00984D7C">
        <w:rPr>
          <w:sz w:val="28"/>
          <w:szCs w:val="28"/>
        </w:rPr>
        <w:t>13- B22 is a lease agreement from the Government to the 1</w:t>
      </w:r>
      <w:r w:rsidR="00BC2045" w:rsidRPr="00984D7C">
        <w:rPr>
          <w:sz w:val="28"/>
          <w:szCs w:val="28"/>
          <w:vertAlign w:val="superscript"/>
        </w:rPr>
        <w:t>st</w:t>
      </w:r>
      <w:r w:rsidR="00BC2045" w:rsidRPr="00984D7C">
        <w:rPr>
          <w:sz w:val="28"/>
          <w:szCs w:val="28"/>
        </w:rPr>
        <w:t xml:space="preserve"> Defendant. I am only seeing the said document for the very first time. I stopped the surveyors when they went to</w:t>
      </w:r>
      <w:r w:rsidR="00BE5709" w:rsidRPr="00984D7C">
        <w:rPr>
          <w:sz w:val="28"/>
          <w:szCs w:val="28"/>
        </w:rPr>
        <w:t xml:space="preserve"> do</w:t>
      </w:r>
      <w:r w:rsidR="00BC2045" w:rsidRPr="00984D7C">
        <w:rPr>
          <w:sz w:val="28"/>
          <w:szCs w:val="28"/>
        </w:rPr>
        <w:t xml:space="preserve"> their work on the land. The surveyors were from the Ministry of Lands</w:t>
      </w:r>
      <w:r w:rsidR="00BE5709" w:rsidRPr="00984D7C">
        <w:rPr>
          <w:sz w:val="28"/>
          <w:szCs w:val="28"/>
        </w:rPr>
        <w:t xml:space="preserve">. They are Government surveyors. </w:t>
      </w:r>
    </w:p>
    <w:p w14:paraId="6F03CB8C" w14:textId="39D257C3" w:rsidR="00E10EA1" w:rsidRDefault="00BE5709" w:rsidP="00984D7C">
      <w:pPr>
        <w:spacing w:line="360" w:lineRule="auto"/>
        <w:jc w:val="both"/>
        <w:rPr>
          <w:sz w:val="28"/>
          <w:szCs w:val="28"/>
        </w:rPr>
      </w:pPr>
      <w:r w:rsidRPr="00984D7C">
        <w:rPr>
          <w:sz w:val="28"/>
          <w:szCs w:val="28"/>
        </w:rPr>
        <w:t>I do not know about any connecting link between Pastor David Chambers and the land. But</w:t>
      </w:r>
      <w:r w:rsidR="0006790B" w:rsidRPr="00984D7C">
        <w:rPr>
          <w:sz w:val="28"/>
          <w:szCs w:val="28"/>
        </w:rPr>
        <w:t xml:space="preserve"> prior to the conduct of the Presidential and Parliamentar</w:t>
      </w:r>
      <w:r w:rsidR="002C58E7" w:rsidRPr="00984D7C">
        <w:rPr>
          <w:sz w:val="28"/>
          <w:szCs w:val="28"/>
        </w:rPr>
        <w:t xml:space="preserve">y Elections of </w:t>
      </w:r>
      <w:r w:rsidR="002C58E7" w:rsidRPr="00984D7C">
        <w:rPr>
          <w:sz w:val="28"/>
          <w:szCs w:val="28"/>
        </w:rPr>
        <w:lastRenderedPageBreak/>
        <w:t>2018,</w:t>
      </w:r>
      <w:r w:rsidRPr="00984D7C">
        <w:rPr>
          <w:sz w:val="28"/>
          <w:szCs w:val="28"/>
        </w:rPr>
        <w:t xml:space="preserve"> he was in some of the meetings</w:t>
      </w:r>
      <w:r w:rsidR="007A4AAE" w:rsidRPr="00984D7C">
        <w:rPr>
          <w:sz w:val="28"/>
          <w:szCs w:val="28"/>
        </w:rPr>
        <w:t>,</w:t>
      </w:r>
      <w:r w:rsidRPr="00984D7C">
        <w:rPr>
          <w:sz w:val="28"/>
          <w:szCs w:val="28"/>
        </w:rPr>
        <w:t xml:space="preserve"> we held </w:t>
      </w:r>
      <w:r w:rsidR="0006790B" w:rsidRPr="00984D7C">
        <w:rPr>
          <w:sz w:val="28"/>
          <w:szCs w:val="28"/>
        </w:rPr>
        <w:t>in the Office of the Attorney-General and Minister of Justice, concernin</w:t>
      </w:r>
      <w:r w:rsidR="002C58E7" w:rsidRPr="00984D7C">
        <w:rPr>
          <w:sz w:val="28"/>
          <w:szCs w:val="28"/>
        </w:rPr>
        <w:t>g the land. He attended those meetings on the basis of a report that came from the Ministry of Lands. He also attended the meetings</w:t>
      </w:r>
      <w:r w:rsidR="007A4AAE" w:rsidRPr="00984D7C">
        <w:rPr>
          <w:sz w:val="28"/>
          <w:szCs w:val="28"/>
        </w:rPr>
        <w:t>, we had</w:t>
      </w:r>
      <w:r w:rsidR="002C58E7" w:rsidRPr="00984D7C">
        <w:rPr>
          <w:sz w:val="28"/>
          <w:szCs w:val="28"/>
        </w:rPr>
        <w:t xml:space="preserve"> at State House in connection with the land. </w:t>
      </w:r>
      <w:r w:rsidR="007A4AAE" w:rsidRPr="00984D7C">
        <w:rPr>
          <w:sz w:val="28"/>
          <w:szCs w:val="28"/>
        </w:rPr>
        <w:t xml:space="preserve">I cannot recall that David Chambers attended those meetings with facilitators. My family obtained a default judgement in this matter. I was at the site when the execution was done. There were bailiffs and police officers </w:t>
      </w:r>
      <w:r w:rsidR="00A877A2" w:rsidRPr="00984D7C">
        <w:rPr>
          <w:sz w:val="28"/>
          <w:szCs w:val="28"/>
        </w:rPr>
        <w:t>at the scene. The bulldozer t</w:t>
      </w:r>
      <w:r w:rsidR="00730935" w:rsidRPr="00984D7C">
        <w:rPr>
          <w:sz w:val="28"/>
          <w:szCs w:val="28"/>
        </w:rPr>
        <w:t>hat was used in the exercise d</w:t>
      </w:r>
      <w:r w:rsidR="008E0392">
        <w:rPr>
          <w:sz w:val="28"/>
          <w:szCs w:val="28"/>
        </w:rPr>
        <w:t>id</w:t>
      </w:r>
      <w:r w:rsidR="00A877A2" w:rsidRPr="00984D7C">
        <w:rPr>
          <w:sz w:val="28"/>
          <w:szCs w:val="28"/>
        </w:rPr>
        <w:t xml:space="preserve"> not belong to the International Construction Company (ICC). </w:t>
      </w:r>
      <w:r w:rsidR="00730935" w:rsidRPr="00984D7C">
        <w:rPr>
          <w:sz w:val="28"/>
          <w:szCs w:val="28"/>
        </w:rPr>
        <w:t xml:space="preserve">I do not know the owner of that bulldozer. </w:t>
      </w:r>
    </w:p>
    <w:p w14:paraId="7FA4AFF1" w14:textId="15408AD7" w:rsidR="00E10EA1" w:rsidRDefault="00730935" w:rsidP="00984D7C">
      <w:pPr>
        <w:spacing w:line="360" w:lineRule="auto"/>
        <w:jc w:val="both"/>
        <w:rPr>
          <w:sz w:val="28"/>
          <w:szCs w:val="28"/>
        </w:rPr>
      </w:pPr>
      <w:r w:rsidRPr="00984D7C">
        <w:rPr>
          <w:sz w:val="28"/>
          <w:szCs w:val="28"/>
        </w:rPr>
        <w:t>It was the PW1 that made the arrangement</w:t>
      </w:r>
      <w:r w:rsidR="00700FCD">
        <w:rPr>
          <w:sz w:val="28"/>
          <w:szCs w:val="28"/>
        </w:rPr>
        <w:t>s</w:t>
      </w:r>
      <w:r w:rsidRPr="00984D7C">
        <w:rPr>
          <w:sz w:val="28"/>
          <w:szCs w:val="28"/>
        </w:rPr>
        <w:t xml:space="preserve"> for the bulldozer. My family received two invitation letters for meetings at the Lands Ministry. I can still not locate those letters. I do not know how the said letters disappeared. The Lands Ministry wrote the letters to the family for negotiation in relation to the land. The land was not vacant when the former President Kabbah, went to do the </w:t>
      </w:r>
      <w:r w:rsidR="00AD5785" w:rsidRPr="00984D7C">
        <w:rPr>
          <w:sz w:val="28"/>
          <w:szCs w:val="28"/>
        </w:rPr>
        <w:t>turning of the sod. I do not know whether it was in 2004 that three structures, were demolished on that land. I am not aware of structures being destroyed on that land by the Government. I was arrested only once in connection with that land. I am not aware about a report which concluded that the title deed, which is used by the family to claim the land is a f</w:t>
      </w:r>
      <w:r w:rsidR="001E59FA" w:rsidRPr="00984D7C">
        <w:rPr>
          <w:sz w:val="28"/>
          <w:szCs w:val="28"/>
        </w:rPr>
        <w:t xml:space="preserve">orged one. </w:t>
      </w:r>
    </w:p>
    <w:p w14:paraId="6BFEBAF1" w14:textId="14D8B9A5" w:rsidR="00EA55B0" w:rsidRPr="00984D7C" w:rsidRDefault="001E59FA" w:rsidP="00984D7C">
      <w:pPr>
        <w:spacing w:line="360" w:lineRule="auto"/>
        <w:jc w:val="both"/>
        <w:rPr>
          <w:sz w:val="28"/>
          <w:szCs w:val="28"/>
        </w:rPr>
      </w:pPr>
      <w:r w:rsidRPr="00984D7C">
        <w:rPr>
          <w:sz w:val="28"/>
          <w:szCs w:val="28"/>
        </w:rPr>
        <w:t>I do not know that my family’s title deed is a forged one. The negotiation meetings were held before March, 2018. Exhibit B27-36 is</w:t>
      </w:r>
      <w:r w:rsidR="00F55AFC">
        <w:rPr>
          <w:sz w:val="28"/>
          <w:szCs w:val="28"/>
        </w:rPr>
        <w:t xml:space="preserve"> </w:t>
      </w:r>
      <w:r w:rsidR="001E2363">
        <w:rPr>
          <w:sz w:val="28"/>
          <w:szCs w:val="28"/>
        </w:rPr>
        <w:t>the police</w:t>
      </w:r>
      <w:r w:rsidRPr="00984D7C">
        <w:rPr>
          <w:sz w:val="28"/>
          <w:szCs w:val="28"/>
        </w:rPr>
        <w:t xml:space="preserve"> handwriting report. I am only seeing it for the first time. Our lawyers did not bring it to our attention. This report came only 8 months </w:t>
      </w:r>
      <w:r w:rsidR="00EA55B0" w:rsidRPr="00984D7C">
        <w:rPr>
          <w:sz w:val="28"/>
          <w:szCs w:val="28"/>
        </w:rPr>
        <w:t xml:space="preserve">after the meetings with the Attorney-General. I am expecting compensation for the land from the Government of Sierra Leone, even </w:t>
      </w:r>
      <w:r w:rsidR="00EA55B0" w:rsidRPr="00984D7C">
        <w:rPr>
          <w:sz w:val="28"/>
          <w:szCs w:val="28"/>
        </w:rPr>
        <w:lastRenderedPageBreak/>
        <w:t>though our title deed is said to be false by the Sierra Leone Police. Exhibit A164- 171 is the report that is sent to State House by the Ministry of Lands. I am aware that the said document makes it clear that my family’s document in respect of the land cannot be found in the Ministry’s Record Book</w:t>
      </w:r>
      <w:r w:rsidR="00700FCD">
        <w:rPr>
          <w:sz w:val="28"/>
          <w:szCs w:val="28"/>
        </w:rPr>
        <w:t>s</w:t>
      </w:r>
      <w:r w:rsidR="00EA55B0" w:rsidRPr="00984D7C">
        <w:rPr>
          <w:sz w:val="28"/>
          <w:szCs w:val="28"/>
        </w:rPr>
        <w:t xml:space="preserve">. I do not know that survey plans are registered and kept at the Ministry. </w:t>
      </w:r>
      <w:r w:rsidR="00730935" w:rsidRPr="00984D7C">
        <w:rPr>
          <w:sz w:val="28"/>
          <w:szCs w:val="28"/>
        </w:rPr>
        <w:t xml:space="preserve"> </w:t>
      </w:r>
    </w:p>
    <w:p w14:paraId="26569C46" w14:textId="5E2ADC8C" w:rsidR="009D5F7E" w:rsidRPr="00EA1AF3" w:rsidRDefault="00EA55B0" w:rsidP="00EA1AF3">
      <w:pPr>
        <w:pStyle w:val="ListParagraph"/>
        <w:numPr>
          <w:ilvl w:val="2"/>
          <w:numId w:val="27"/>
        </w:numPr>
        <w:spacing w:line="360" w:lineRule="auto"/>
        <w:jc w:val="both"/>
        <w:rPr>
          <w:b/>
          <w:sz w:val="28"/>
          <w:szCs w:val="28"/>
          <w:u w:val="single"/>
        </w:rPr>
      </w:pPr>
      <w:r w:rsidRPr="00EA1AF3">
        <w:rPr>
          <w:b/>
          <w:sz w:val="28"/>
          <w:szCs w:val="28"/>
          <w:u w:val="single"/>
        </w:rPr>
        <w:t>Re-Examination</w:t>
      </w:r>
      <w:r w:rsidR="00E92957" w:rsidRPr="00EA1AF3">
        <w:rPr>
          <w:b/>
          <w:sz w:val="28"/>
          <w:szCs w:val="28"/>
          <w:u w:val="single"/>
        </w:rPr>
        <w:t xml:space="preserve"> of PW2</w:t>
      </w:r>
      <w:r w:rsidRPr="00EA1AF3">
        <w:rPr>
          <w:b/>
          <w:sz w:val="28"/>
          <w:szCs w:val="28"/>
          <w:u w:val="single"/>
        </w:rPr>
        <w:t>.</w:t>
      </w:r>
    </w:p>
    <w:p w14:paraId="63B5F27C" w14:textId="0FA73457" w:rsidR="00EA55B0" w:rsidRPr="00984D7C" w:rsidRDefault="00EA55B0" w:rsidP="00984D7C">
      <w:pPr>
        <w:spacing w:line="360" w:lineRule="auto"/>
        <w:jc w:val="both"/>
        <w:rPr>
          <w:sz w:val="28"/>
          <w:szCs w:val="28"/>
        </w:rPr>
      </w:pPr>
      <w:r w:rsidRPr="00984D7C">
        <w:rPr>
          <w:sz w:val="28"/>
          <w:szCs w:val="28"/>
        </w:rPr>
        <w:t xml:space="preserve"> Exhibit </w:t>
      </w:r>
      <w:r w:rsidR="00DF2532" w:rsidRPr="00984D7C">
        <w:rPr>
          <w:sz w:val="28"/>
          <w:szCs w:val="28"/>
        </w:rPr>
        <w:t>A16</w:t>
      </w:r>
      <w:r w:rsidR="00A222C0">
        <w:rPr>
          <w:sz w:val="28"/>
          <w:szCs w:val="28"/>
        </w:rPr>
        <w:t>4</w:t>
      </w:r>
      <w:r w:rsidR="00DF2532" w:rsidRPr="00984D7C">
        <w:rPr>
          <w:sz w:val="28"/>
          <w:szCs w:val="28"/>
        </w:rPr>
        <w:t>-171 stated that our document cannot be found in the Ministry’s records,</w:t>
      </w:r>
      <w:r w:rsidR="00A222C0">
        <w:rPr>
          <w:sz w:val="28"/>
          <w:szCs w:val="28"/>
        </w:rPr>
        <w:t xml:space="preserve"> but</w:t>
      </w:r>
      <w:r w:rsidR="00DF2532" w:rsidRPr="00984D7C">
        <w:rPr>
          <w:sz w:val="28"/>
          <w:szCs w:val="28"/>
        </w:rPr>
        <w:t xml:space="preserve"> it is still widely recognised by the Ministry. Two concrete and five corrugated zinc structures were demolished on the land.</w:t>
      </w:r>
    </w:p>
    <w:p w14:paraId="56245CB5" w14:textId="3E650DA0" w:rsidR="00DF2532" w:rsidRPr="00984D7C" w:rsidRDefault="00DF2532" w:rsidP="00984D7C">
      <w:pPr>
        <w:spacing w:line="360" w:lineRule="auto"/>
        <w:jc w:val="both"/>
        <w:rPr>
          <w:b/>
          <w:sz w:val="28"/>
          <w:szCs w:val="28"/>
          <w:u w:val="single"/>
        </w:rPr>
      </w:pPr>
      <w:r w:rsidRPr="00984D7C">
        <w:rPr>
          <w:b/>
          <w:sz w:val="28"/>
          <w:szCs w:val="28"/>
        </w:rPr>
        <w:t xml:space="preserve">2.1 </w:t>
      </w:r>
      <w:r w:rsidRPr="00984D7C">
        <w:rPr>
          <w:b/>
          <w:sz w:val="28"/>
          <w:szCs w:val="28"/>
          <w:u w:val="single"/>
        </w:rPr>
        <w:t>The</w:t>
      </w:r>
      <w:r w:rsidR="002F3FFE">
        <w:rPr>
          <w:b/>
          <w:sz w:val="28"/>
          <w:szCs w:val="28"/>
          <w:u w:val="single"/>
        </w:rPr>
        <w:t xml:space="preserve"> Evidence in Respect of the</w:t>
      </w:r>
      <w:r w:rsidRPr="00984D7C">
        <w:rPr>
          <w:b/>
          <w:sz w:val="28"/>
          <w:szCs w:val="28"/>
          <w:u w:val="single"/>
        </w:rPr>
        <w:t xml:space="preserve"> 1</w:t>
      </w:r>
      <w:r w:rsidRPr="00984D7C">
        <w:rPr>
          <w:b/>
          <w:sz w:val="28"/>
          <w:szCs w:val="28"/>
          <w:u w:val="single"/>
          <w:vertAlign w:val="superscript"/>
        </w:rPr>
        <w:t xml:space="preserve">st </w:t>
      </w:r>
      <w:r w:rsidRPr="00984D7C">
        <w:rPr>
          <w:b/>
          <w:sz w:val="28"/>
          <w:szCs w:val="28"/>
          <w:u w:val="single"/>
        </w:rPr>
        <w:t>Defendant</w:t>
      </w:r>
      <w:r w:rsidR="002F3FFE">
        <w:rPr>
          <w:b/>
          <w:sz w:val="28"/>
          <w:szCs w:val="28"/>
          <w:u w:val="single"/>
        </w:rPr>
        <w:t>’s</w:t>
      </w:r>
      <w:r w:rsidR="00A75AFE">
        <w:rPr>
          <w:b/>
          <w:sz w:val="28"/>
          <w:szCs w:val="28"/>
          <w:u w:val="single"/>
        </w:rPr>
        <w:t xml:space="preserve"> Case</w:t>
      </w:r>
      <w:r w:rsidRPr="00984D7C">
        <w:rPr>
          <w:b/>
          <w:sz w:val="28"/>
          <w:szCs w:val="28"/>
          <w:u w:val="single"/>
        </w:rPr>
        <w:t xml:space="preserve">. </w:t>
      </w:r>
    </w:p>
    <w:p w14:paraId="4C05678A" w14:textId="734F2991" w:rsidR="005A2771" w:rsidRPr="00984D7C" w:rsidRDefault="007171BD" w:rsidP="00984D7C">
      <w:pPr>
        <w:spacing w:line="360" w:lineRule="auto"/>
        <w:jc w:val="both"/>
        <w:rPr>
          <w:sz w:val="28"/>
          <w:szCs w:val="28"/>
        </w:rPr>
      </w:pPr>
      <w:r w:rsidRPr="00984D7C">
        <w:rPr>
          <w:sz w:val="28"/>
          <w:szCs w:val="28"/>
        </w:rPr>
        <w:t>The 1</w:t>
      </w:r>
      <w:r w:rsidRPr="00984D7C">
        <w:rPr>
          <w:sz w:val="28"/>
          <w:szCs w:val="28"/>
          <w:vertAlign w:val="superscript"/>
        </w:rPr>
        <w:t>st</w:t>
      </w:r>
      <w:r w:rsidRPr="00984D7C">
        <w:rPr>
          <w:sz w:val="28"/>
          <w:szCs w:val="28"/>
        </w:rPr>
        <w:t xml:space="preserve"> Defendant also relied on documentary and oral testimonies to establish its case as a corporate entity that has the</w:t>
      </w:r>
      <w:r w:rsidR="00AE5B1D">
        <w:rPr>
          <w:sz w:val="28"/>
          <w:szCs w:val="28"/>
        </w:rPr>
        <w:t xml:space="preserve"> requisite</w:t>
      </w:r>
      <w:r w:rsidRPr="00984D7C">
        <w:rPr>
          <w:sz w:val="28"/>
          <w:szCs w:val="28"/>
        </w:rPr>
        <w:t xml:space="preserve"> juridical status to sue and be sued in its own corporate name. The 1</w:t>
      </w:r>
      <w:r w:rsidRPr="00984D7C">
        <w:rPr>
          <w:sz w:val="28"/>
          <w:szCs w:val="28"/>
          <w:vertAlign w:val="superscript"/>
        </w:rPr>
        <w:t>st</w:t>
      </w:r>
      <w:r w:rsidRPr="00984D7C">
        <w:rPr>
          <w:sz w:val="28"/>
          <w:szCs w:val="28"/>
        </w:rPr>
        <w:t xml:space="preserve"> Defendant thus relied on t</w:t>
      </w:r>
      <w:r w:rsidR="009D39AE">
        <w:rPr>
          <w:sz w:val="28"/>
          <w:szCs w:val="28"/>
        </w:rPr>
        <w:t>welve</w:t>
      </w:r>
      <w:r w:rsidR="00783BEA">
        <w:rPr>
          <w:sz w:val="28"/>
          <w:szCs w:val="28"/>
        </w:rPr>
        <w:t xml:space="preserve"> (1</w:t>
      </w:r>
      <w:r w:rsidR="009D39AE">
        <w:rPr>
          <w:sz w:val="28"/>
          <w:szCs w:val="28"/>
        </w:rPr>
        <w:t>2</w:t>
      </w:r>
      <w:r w:rsidR="00783BEA">
        <w:rPr>
          <w:sz w:val="28"/>
          <w:szCs w:val="28"/>
        </w:rPr>
        <w:t>)</w:t>
      </w:r>
      <w:r w:rsidRPr="00984D7C">
        <w:rPr>
          <w:sz w:val="28"/>
          <w:szCs w:val="28"/>
        </w:rPr>
        <w:t xml:space="preserve"> documentary and </w:t>
      </w:r>
      <w:r w:rsidR="00E32E8A">
        <w:rPr>
          <w:sz w:val="28"/>
          <w:szCs w:val="28"/>
        </w:rPr>
        <w:t>three</w:t>
      </w:r>
      <w:r w:rsidR="0052074A">
        <w:rPr>
          <w:sz w:val="28"/>
          <w:szCs w:val="28"/>
        </w:rPr>
        <w:t xml:space="preserve"> (</w:t>
      </w:r>
      <w:r w:rsidR="00E32E8A">
        <w:rPr>
          <w:sz w:val="28"/>
          <w:szCs w:val="28"/>
        </w:rPr>
        <w:t>3</w:t>
      </w:r>
      <w:r w:rsidR="0052074A">
        <w:rPr>
          <w:sz w:val="28"/>
          <w:szCs w:val="28"/>
        </w:rPr>
        <w:t>)</w:t>
      </w:r>
      <w:r w:rsidRPr="00984D7C">
        <w:rPr>
          <w:sz w:val="28"/>
          <w:szCs w:val="28"/>
        </w:rPr>
        <w:t xml:space="preserve"> testimonial</w:t>
      </w:r>
      <w:r w:rsidR="005A2771" w:rsidRPr="00984D7C">
        <w:rPr>
          <w:sz w:val="28"/>
          <w:szCs w:val="28"/>
        </w:rPr>
        <w:t xml:space="preserve"> pieces of evidence to prove </w:t>
      </w:r>
      <w:r w:rsidR="00465A8D">
        <w:rPr>
          <w:sz w:val="28"/>
          <w:szCs w:val="28"/>
        </w:rPr>
        <w:t>his</w:t>
      </w:r>
      <w:r w:rsidR="005A2771" w:rsidRPr="00984D7C">
        <w:rPr>
          <w:sz w:val="28"/>
          <w:szCs w:val="28"/>
        </w:rPr>
        <w:t xml:space="preserve"> case; </w:t>
      </w:r>
      <w:r w:rsidR="00465A8D">
        <w:rPr>
          <w:sz w:val="28"/>
          <w:szCs w:val="28"/>
        </w:rPr>
        <w:t>his</w:t>
      </w:r>
      <w:r w:rsidRPr="00984D7C">
        <w:rPr>
          <w:sz w:val="28"/>
          <w:szCs w:val="28"/>
        </w:rPr>
        <w:t xml:space="preserve"> documentary evidence is</w:t>
      </w:r>
      <w:r w:rsidR="005A2771" w:rsidRPr="00984D7C">
        <w:rPr>
          <w:sz w:val="28"/>
          <w:szCs w:val="28"/>
        </w:rPr>
        <w:t xml:space="preserve"> clearly</w:t>
      </w:r>
      <w:r w:rsidRPr="00984D7C">
        <w:rPr>
          <w:sz w:val="28"/>
          <w:szCs w:val="28"/>
        </w:rPr>
        <w:t xml:space="preserve"> discernible in the following</w:t>
      </w:r>
      <w:r w:rsidR="00465A8D">
        <w:rPr>
          <w:sz w:val="28"/>
          <w:szCs w:val="28"/>
        </w:rPr>
        <w:t xml:space="preserve"> contents</w:t>
      </w:r>
      <w:r w:rsidR="005A2771" w:rsidRPr="00984D7C">
        <w:rPr>
          <w:sz w:val="28"/>
          <w:szCs w:val="28"/>
        </w:rPr>
        <w:t>:</w:t>
      </w:r>
    </w:p>
    <w:p w14:paraId="06620688" w14:textId="77777777" w:rsidR="005A2771" w:rsidRPr="00984D7C" w:rsidRDefault="005A2771" w:rsidP="00984D7C">
      <w:pPr>
        <w:pStyle w:val="ListParagraph"/>
        <w:numPr>
          <w:ilvl w:val="0"/>
          <w:numId w:val="15"/>
        </w:numPr>
        <w:spacing w:line="360" w:lineRule="auto"/>
        <w:jc w:val="both"/>
        <w:rPr>
          <w:sz w:val="28"/>
          <w:szCs w:val="28"/>
        </w:rPr>
      </w:pPr>
      <w:r w:rsidRPr="00984D7C">
        <w:rPr>
          <w:sz w:val="28"/>
          <w:szCs w:val="28"/>
        </w:rPr>
        <w:t>Writ of summons dated 12</w:t>
      </w:r>
      <w:r w:rsidRPr="00984D7C">
        <w:rPr>
          <w:sz w:val="28"/>
          <w:szCs w:val="28"/>
          <w:vertAlign w:val="superscript"/>
        </w:rPr>
        <w:t>th</w:t>
      </w:r>
      <w:r w:rsidRPr="00984D7C">
        <w:rPr>
          <w:sz w:val="28"/>
          <w:szCs w:val="28"/>
        </w:rPr>
        <w:t xml:space="preserve"> March, 2013</w:t>
      </w:r>
      <w:r w:rsidR="009970D2" w:rsidRPr="00984D7C">
        <w:rPr>
          <w:sz w:val="28"/>
          <w:szCs w:val="28"/>
        </w:rPr>
        <w:t>.</w:t>
      </w:r>
    </w:p>
    <w:p w14:paraId="79A14A5F" w14:textId="471F0319" w:rsidR="005A2771" w:rsidRPr="00984D7C" w:rsidRDefault="005A2771" w:rsidP="00984D7C">
      <w:pPr>
        <w:pStyle w:val="ListParagraph"/>
        <w:numPr>
          <w:ilvl w:val="0"/>
          <w:numId w:val="15"/>
        </w:numPr>
        <w:spacing w:line="360" w:lineRule="auto"/>
        <w:jc w:val="both"/>
        <w:rPr>
          <w:sz w:val="28"/>
          <w:szCs w:val="28"/>
        </w:rPr>
      </w:pPr>
      <w:r w:rsidRPr="00984D7C">
        <w:rPr>
          <w:sz w:val="28"/>
          <w:szCs w:val="28"/>
        </w:rPr>
        <w:t xml:space="preserve">Amended </w:t>
      </w:r>
      <w:r w:rsidR="0052074A">
        <w:rPr>
          <w:sz w:val="28"/>
          <w:szCs w:val="28"/>
        </w:rPr>
        <w:t>S</w:t>
      </w:r>
      <w:r w:rsidRPr="00984D7C">
        <w:rPr>
          <w:sz w:val="28"/>
          <w:szCs w:val="28"/>
        </w:rPr>
        <w:t xml:space="preserve">tatement of </w:t>
      </w:r>
      <w:r w:rsidR="0052074A">
        <w:rPr>
          <w:sz w:val="28"/>
          <w:szCs w:val="28"/>
        </w:rPr>
        <w:t>D</w:t>
      </w:r>
      <w:r w:rsidRPr="00984D7C">
        <w:rPr>
          <w:sz w:val="28"/>
          <w:szCs w:val="28"/>
        </w:rPr>
        <w:t>efence and Counterclaim dated the 16</w:t>
      </w:r>
      <w:r w:rsidRPr="00984D7C">
        <w:rPr>
          <w:sz w:val="28"/>
          <w:szCs w:val="28"/>
          <w:vertAlign w:val="superscript"/>
        </w:rPr>
        <w:t>th</w:t>
      </w:r>
      <w:r w:rsidRPr="00984D7C">
        <w:rPr>
          <w:sz w:val="28"/>
          <w:szCs w:val="28"/>
        </w:rPr>
        <w:t xml:space="preserve"> November, 2018.</w:t>
      </w:r>
    </w:p>
    <w:p w14:paraId="3BAF1CD7" w14:textId="77777777" w:rsidR="005A2771" w:rsidRPr="00984D7C" w:rsidRDefault="005A2771" w:rsidP="00984D7C">
      <w:pPr>
        <w:pStyle w:val="ListParagraph"/>
        <w:numPr>
          <w:ilvl w:val="0"/>
          <w:numId w:val="15"/>
        </w:numPr>
        <w:spacing w:line="360" w:lineRule="auto"/>
        <w:jc w:val="both"/>
        <w:rPr>
          <w:sz w:val="28"/>
          <w:szCs w:val="28"/>
        </w:rPr>
      </w:pPr>
      <w:r w:rsidRPr="00984D7C">
        <w:rPr>
          <w:sz w:val="28"/>
          <w:szCs w:val="28"/>
        </w:rPr>
        <w:t>Lease Agreement dated 24</w:t>
      </w:r>
      <w:r w:rsidRPr="00984D7C">
        <w:rPr>
          <w:sz w:val="28"/>
          <w:szCs w:val="28"/>
          <w:vertAlign w:val="superscript"/>
        </w:rPr>
        <w:t>th</w:t>
      </w:r>
      <w:r w:rsidRPr="00984D7C">
        <w:rPr>
          <w:sz w:val="28"/>
          <w:szCs w:val="28"/>
        </w:rPr>
        <w:t xml:space="preserve"> April 2007, between the Government of Sierra Leone and the 1</w:t>
      </w:r>
      <w:r w:rsidRPr="00984D7C">
        <w:rPr>
          <w:sz w:val="28"/>
          <w:szCs w:val="28"/>
          <w:vertAlign w:val="superscript"/>
        </w:rPr>
        <w:t>st</w:t>
      </w:r>
      <w:r w:rsidRPr="00984D7C">
        <w:rPr>
          <w:sz w:val="28"/>
          <w:szCs w:val="28"/>
        </w:rPr>
        <w:t xml:space="preserve"> Defendant.</w:t>
      </w:r>
    </w:p>
    <w:p w14:paraId="47F24789" w14:textId="77777777" w:rsidR="005A2771" w:rsidRPr="00984D7C" w:rsidRDefault="005A2771" w:rsidP="00984D7C">
      <w:pPr>
        <w:pStyle w:val="ListParagraph"/>
        <w:numPr>
          <w:ilvl w:val="0"/>
          <w:numId w:val="15"/>
        </w:numPr>
        <w:spacing w:line="360" w:lineRule="auto"/>
        <w:jc w:val="both"/>
        <w:rPr>
          <w:sz w:val="28"/>
          <w:szCs w:val="28"/>
        </w:rPr>
      </w:pPr>
      <w:r w:rsidRPr="00984D7C">
        <w:rPr>
          <w:sz w:val="28"/>
          <w:szCs w:val="28"/>
        </w:rPr>
        <w:t>Letter to the Head of the Scientific Support Unit of the Criminal Investigation</w:t>
      </w:r>
      <w:r w:rsidR="009970D2" w:rsidRPr="00984D7C">
        <w:rPr>
          <w:sz w:val="28"/>
          <w:szCs w:val="28"/>
        </w:rPr>
        <w:t>s</w:t>
      </w:r>
      <w:r w:rsidRPr="00984D7C">
        <w:rPr>
          <w:sz w:val="28"/>
          <w:szCs w:val="28"/>
        </w:rPr>
        <w:t xml:space="preserve"> Department (CID) dated 14</w:t>
      </w:r>
      <w:r w:rsidRPr="00984D7C">
        <w:rPr>
          <w:sz w:val="28"/>
          <w:szCs w:val="28"/>
          <w:vertAlign w:val="superscript"/>
        </w:rPr>
        <w:t>th</w:t>
      </w:r>
      <w:r w:rsidRPr="00984D7C">
        <w:rPr>
          <w:sz w:val="28"/>
          <w:szCs w:val="28"/>
        </w:rPr>
        <w:t xml:space="preserve"> September, 2018. </w:t>
      </w:r>
    </w:p>
    <w:p w14:paraId="34AF2E09" w14:textId="77777777" w:rsidR="005A2771" w:rsidRPr="00984D7C" w:rsidRDefault="005A2771" w:rsidP="00984D7C">
      <w:pPr>
        <w:pStyle w:val="ListParagraph"/>
        <w:numPr>
          <w:ilvl w:val="0"/>
          <w:numId w:val="15"/>
        </w:numPr>
        <w:spacing w:line="360" w:lineRule="auto"/>
        <w:jc w:val="both"/>
        <w:rPr>
          <w:sz w:val="28"/>
          <w:szCs w:val="28"/>
        </w:rPr>
      </w:pPr>
      <w:r w:rsidRPr="00984D7C">
        <w:rPr>
          <w:sz w:val="28"/>
          <w:szCs w:val="28"/>
        </w:rPr>
        <w:t>Forensic Report Lab. N0. QD 12/2018.</w:t>
      </w:r>
    </w:p>
    <w:p w14:paraId="3F85CBE3" w14:textId="0BC6A762" w:rsidR="005A2771" w:rsidRPr="00984D7C" w:rsidRDefault="00AD42C9" w:rsidP="00984D7C">
      <w:pPr>
        <w:pStyle w:val="ListParagraph"/>
        <w:numPr>
          <w:ilvl w:val="0"/>
          <w:numId w:val="15"/>
        </w:numPr>
        <w:spacing w:line="360" w:lineRule="auto"/>
        <w:jc w:val="both"/>
        <w:rPr>
          <w:sz w:val="28"/>
          <w:szCs w:val="28"/>
        </w:rPr>
      </w:pPr>
      <w:r w:rsidRPr="00984D7C">
        <w:rPr>
          <w:sz w:val="28"/>
          <w:szCs w:val="28"/>
        </w:rPr>
        <w:lastRenderedPageBreak/>
        <w:t>Conveyance dated 19</w:t>
      </w:r>
      <w:r w:rsidRPr="00984D7C">
        <w:rPr>
          <w:sz w:val="28"/>
          <w:szCs w:val="28"/>
          <w:vertAlign w:val="superscript"/>
        </w:rPr>
        <w:t>th</w:t>
      </w:r>
      <w:r w:rsidRPr="00984D7C">
        <w:rPr>
          <w:sz w:val="28"/>
          <w:szCs w:val="28"/>
        </w:rPr>
        <w:t xml:space="preserve"> February, 1953 in Volume 172 at page 85 of the Record Book of Conveyances.</w:t>
      </w:r>
    </w:p>
    <w:p w14:paraId="0AEB9B49" w14:textId="5F101126" w:rsidR="00AD42C9" w:rsidRPr="00984D7C" w:rsidRDefault="00AD42C9" w:rsidP="00984D7C">
      <w:pPr>
        <w:pStyle w:val="ListParagraph"/>
        <w:numPr>
          <w:ilvl w:val="0"/>
          <w:numId w:val="15"/>
        </w:numPr>
        <w:spacing w:line="360" w:lineRule="auto"/>
        <w:jc w:val="both"/>
        <w:rPr>
          <w:sz w:val="28"/>
          <w:szCs w:val="28"/>
        </w:rPr>
      </w:pPr>
      <w:r w:rsidRPr="00984D7C">
        <w:rPr>
          <w:sz w:val="28"/>
          <w:szCs w:val="28"/>
        </w:rPr>
        <w:t>Conveyance dated 31</w:t>
      </w:r>
      <w:r w:rsidRPr="00984D7C">
        <w:rPr>
          <w:sz w:val="28"/>
          <w:szCs w:val="28"/>
          <w:vertAlign w:val="superscript"/>
        </w:rPr>
        <w:t>st</w:t>
      </w:r>
      <w:r w:rsidRPr="00984D7C">
        <w:rPr>
          <w:sz w:val="28"/>
          <w:szCs w:val="28"/>
        </w:rPr>
        <w:t xml:space="preserve"> December, 1952 in Volume 172 at page 86 of the Record Book of Conveyances.</w:t>
      </w:r>
    </w:p>
    <w:p w14:paraId="0BB0EE81" w14:textId="066EC1A4" w:rsidR="00AD42C9" w:rsidRPr="00984D7C" w:rsidRDefault="00AD42C9" w:rsidP="00984D7C">
      <w:pPr>
        <w:pStyle w:val="ListParagraph"/>
        <w:numPr>
          <w:ilvl w:val="0"/>
          <w:numId w:val="15"/>
        </w:numPr>
        <w:spacing w:line="360" w:lineRule="auto"/>
        <w:jc w:val="both"/>
        <w:rPr>
          <w:sz w:val="28"/>
          <w:szCs w:val="28"/>
        </w:rPr>
      </w:pPr>
      <w:r w:rsidRPr="00984D7C">
        <w:rPr>
          <w:sz w:val="28"/>
          <w:szCs w:val="28"/>
        </w:rPr>
        <w:t>Conveyance</w:t>
      </w:r>
      <w:r w:rsidR="009E5E43">
        <w:rPr>
          <w:sz w:val="28"/>
          <w:szCs w:val="28"/>
        </w:rPr>
        <w:t xml:space="preserve"> dated</w:t>
      </w:r>
      <w:r w:rsidRPr="00984D7C">
        <w:rPr>
          <w:sz w:val="28"/>
          <w:szCs w:val="28"/>
        </w:rPr>
        <w:t xml:space="preserve"> 31</w:t>
      </w:r>
      <w:r w:rsidRPr="00984D7C">
        <w:rPr>
          <w:sz w:val="28"/>
          <w:szCs w:val="28"/>
          <w:vertAlign w:val="superscript"/>
        </w:rPr>
        <w:t>st</w:t>
      </w:r>
      <w:r w:rsidRPr="00984D7C">
        <w:rPr>
          <w:sz w:val="28"/>
          <w:szCs w:val="28"/>
        </w:rPr>
        <w:t xml:space="preserve"> December, 1952 in Volume 17</w:t>
      </w:r>
      <w:r w:rsidR="009970D2" w:rsidRPr="00984D7C">
        <w:rPr>
          <w:sz w:val="28"/>
          <w:szCs w:val="28"/>
        </w:rPr>
        <w:t>2 at page 87 of the Record Book</w:t>
      </w:r>
      <w:r w:rsidRPr="00984D7C">
        <w:rPr>
          <w:sz w:val="28"/>
          <w:szCs w:val="28"/>
        </w:rPr>
        <w:t xml:space="preserve"> of Conveyances.</w:t>
      </w:r>
    </w:p>
    <w:p w14:paraId="1DBA7A12" w14:textId="1C8F9A91" w:rsidR="009970D2" w:rsidRPr="00984D7C" w:rsidRDefault="009970D2" w:rsidP="00984D7C">
      <w:pPr>
        <w:pStyle w:val="ListParagraph"/>
        <w:numPr>
          <w:ilvl w:val="0"/>
          <w:numId w:val="15"/>
        </w:numPr>
        <w:spacing w:line="360" w:lineRule="auto"/>
        <w:jc w:val="both"/>
        <w:rPr>
          <w:sz w:val="28"/>
          <w:szCs w:val="28"/>
        </w:rPr>
      </w:pPr>
      <w:r w:rsidRPr="00984D7C">
        <w:rPr>
          <w:sz w:val="28"/>
          <w:szCs w:val="28"/>
        </w:rPr>
        <w:t>Conveyance dated 31</w:t>
      </w:r>
      <w:r w:rsidRPr="00984D7C">
        <w:rPr>
          <w:sz w:val="28"/>
          <w:szCs w:val="28"/>
          <w:vertAlign w:val="superscript"/>
        </w:rPr>
        <w:t>st</w:t>
      </w:r>
      <w:r w:rsidRPr="00984D7C">
        <w:rPr>
          <w:sz w:val="28"/>
          <w:szCs w:val="28"/>
        </w:rPr>
        <w:t xml:space="preserve"> December, 1953 in Volume 172 at page 88 of the Record Book of Conveyances.</w:t>
      </w:r>
    </w:p>
    <w:p w14:paraId="15E9C8A7" w14:textId="62075418" w:rsidR="00AD42C9" w:rsidRPr="00984D7C" w:rsidRDefault="00AD42C9" w:rsidP="00984D7C">
      <w:pPr>
        <w:pStyle w:val="ListParagraph"/>
        <w:numPr>
          <w:ilvl w:val="0"/>
          <w:numId w:val="15"/>
        </w:numPr>
        <w:spacing w:line="360" w:lineRule="auto"/>
        <w:jc w:val="both"/>
        <w:rPr>
          <w:sz w:val="28"/>
          <w:szCs w:val="28"/>
        </w:rPr>
      </w:pPr>
      <w:r w:rsidRPr="00984D7C">
        <w:rPr>
          <w:sz w:val="28"/>
          <w:szCs w:val="28"/>
        </w:rPr>
        <w:t>Conveyance dated</w:t>
      </w:r>
      <w:r w:rsidR="009970D2" w:rsidRPr="00984D7C">
        <w:rPr>
          <w:sz w:val="28"/>
          <w:szCs w:val="28"/>
        </w:rPr>
        <w:t xml:space="preserve"> 31</w:t>
      </w:r>
      <w:r w:rsidR="009970D2" w:rsidRPr="00984D7C">
        <w:rPr>
          <w:sz w:val="28"/>
          <w:szCs w:val="28"/>
          <w:vertAlign w:val="superscript"/>
        </w:rPr>
        <w:t>st</w:t>
      </w:r>
      <w:r w:rsidR="009970D2" w:rsidRPr="00984D7C">
        <w:rPr>
          <w:sz w:val="28"/>
          <w:szCs w:val="28"/>
        </w:rPr>
        <w:t xml:space="preserve"> February, 1953 in Volume 172 at page 90 of the Record Book of Conveyances.</w:t>
      </w:r>
    </w:p>
    <w:p w14:paraId="44C3666A" w14:textId="4E31FA4E" w:rsidR="009970D2" w:rsidRPr="00984D7C" w:rsidRDefault="009970D2" w:rsidP="00984D7C">
      <w:pPr>
        <w:pStyle w:val="ListParagraph"/>
        <w:numPr>
          <w:ilvl w:val="0"/>
          <w:numId w:val="15"/>
        </w:numPr>
        <w:spacing w:line="360" w:lineRule="auto"/>
        <w:jc w:val="both"/>
        <w:rPr>
          <w:sz w:val="28"/>
          <w:szCs w:val="28"/>
        </w:rPr>
      </w:pPr>
      <w:r w:rsidRPr="00984D7C">
        <w:rPr>
          <w:sz w:val="28"/>
          <w:szCs w:val="28"/>
        </w:rPr>
        <w:t>Conveyance dated 31</w:t>
      </w:r>
      <w:r w:rsidRPr="00984D7C">
        <w:rPr>
          <w:sz w:val="28"/>
          <w:szCs w:val="28"/>
          <w:vertAlign w:val="superscript"/>
        </w:rPr>
        <w:t>st</w:t>
      </w:r>
      <w:r w:rsidRPr="00984D7C">
        <w:rPr>
          <w:sz w:val="28"/>
          <w:szCs w:val="28"/>
        </w:rPr>
        <w:t xml:space="preserve"> January, 1953 in Volume 172 at page 91 of the Record Book of Conveyances.</w:t>
      </w:r>
    </w:p>
    <w:p w14:paraId="021F45CB" w14:textId="77777777" w:rsidR="009D3B13" w:rsidRDefault="009970D2" w:rsidP="00F76538">
      <w:pPr>
        <w:pStyle w:val="ListParagraph"/>
        <w:numPr>
          <w:ilvl w:val="0"/>
          <w:numId w:val="15"/>
        </w:numPr>
        <w:spacing w:line="360" w:lineRule="auto"/>
        <w:jc w:val="both"/>
        <w:rPr>
          <w:sz w:val="28"/>
          <w:szCs w:val="28"/>
        </w:rPr>
      </w:pPr>
      <w:r w:rsidRPr="00984D7C">
        <w:rPr>
          <w:sz w:val="28"/>
          <w:szCs w:val="28"/>
        </w:rPr>
        <w:t>Re</w:t>
      </w:r>
      <w:r w:rsidR="009E5E43">
        <w:rPr>
          <w:sz w:val="28"/>
          <w:szCs w:val="28"/>
        </w:rPr>
        <w:t>ceipts</w:t>
      </w:r>
      <w:r w:rsidRPr="00984D7C">
        <w:rPr>
          <w:sz w:val="28"/>
          <w:szCs w:val="28"/>
        </w:rPr>
        <w:t xml:space="preserve"> of payments of annual rent to the Government of Sierra Leone.</w:t>
      </w:r>
    </w:p>
    <w:p w14:paraId="2521998E" w14:textId="04C535B2" w:rsidR="004B0081" w:rsidRPr="009D3B13" w:rsidRDefault="009D39AE" w:rsidP="009D3B13">
      <w:pPr>
        <w:spacing w:line="360" w:lineRule="auto"/>
        <w:jc w:val="both"/>
        <w:rPr>
          <w:sz w:val="28"/>
          <w:szCs w:val="28"/>
        </w:rPr>
      </w:pPr>
      <w:r w:rsidRPr="009D3B13">
        <w:rPr>
          <w:sz w:val="28"/>
          <w:szCs w:val="28"/>
        </w:rPr>
        <w:t>Meanwhile, regarding the oral evidence, it is the testimonies of Simeon Nelson (DW1),</w:t>
      </w:r>
      <w:r w:rsidR="009F6B0D" w:rsidRPr="009D3B13">
        <w:rPr>
          <w:sz w:val="28"/>
          <w:szCs w:val="28"/>
        </w:rPr>
        <w:t xml:space="preserve"> Joseph A</w:t>
      </w:r>
      <w:r w:rsidR="00882634" w:rsidRPr="009D3B13">
        <w:rPr>
          <w:sz w:val="28"/>
          <w:szCs w:val="28"/>
        </w:rPr>
        <w:t xml:space="preserve">bu </w:t>
      </w:r>
      <w:r w:rsidR="009F6B0D" w:rsidRPr="009D3B13">
        <w:rPr>
          <w:sz w:val="28"/>
          <w:szCs w:val="28"/>
        </w:rPr>
        <w:t>B</w:t>
      </w:r>
      <w:r w:rsidR="00882634" w:rsidRPr="009D3B13">
        <w:rPr>
          <w:sz w:val="28"/>
          <w:szCs w:val="28"/>
        </w:rPr>
        <w:t xml:space="preserve">akarr </w:t>
      </w:r>
      <w:r w:rsidR="009F6B0D" w:rsidRPr="009D3B13">
        <w:rPr>
          <w:sz w:val="28"/>
          <w:szCs w:val="28"/>
        </w:rPr>
        <w:t>Sanoh</w:t>
      </w:r>
      <w:r w:rsidRPr="009D3B13">
        <w:rPr>
          <w:sz w:val="28"/>
          <w:szCs w:val="28"/>
        </w:rPr>
        <w:t xml:space="preserve"> (</w:t>
      </w:r>
      <w:r w:rsidR="009F6B0D" w:rsidRPr="009D3B13">
        <w:rPr>
          <w:sz w:val="28"/>
          <w:szCs w:val="28"/>
        </w:rPr>
        <w:t>D</w:t>
      </w:r>
      <w:r w:rsidRPr="009D3B13">
        <w:rPr>
          <w:sz w:val="28"/>
          <w:szCs w:val="28"/>
        </w:rPr>
        <w:t>W2)</w:t>
      </w:r>
      <w:r w:rsidR="009F6B0D" w:rsidRPr="009D3B13">
        <w:rPr>
          <w:sz w:val="28"/>
          <w:szCs w:val="28"/>
        </w:rPr>
        <w:t xml:space="preserve"> and Shuaib Hamid</w:t>
      </w:r>
      <w:r w:rsidRPr="009D3B13">
        <w:rPr>
          <w:sz w:val="28"/>
          <w:szCs w:val="28"/>
        </w:rPr>
        <w:t xml:space="preserve"> that were initially submitted as witnesses’ statements, but eventually elicited on oath as </w:t>
      </w:r>
      <w:r w:rsidR="009F6B0D" w:rsidRPr="009D3B13">
        <w:rPr>
          <w:sz w:val="28"/>
          <w:szCs w:val="28"/>
        </w:rPr>
        <w:t>the 1</w:t>
      </w:r>
      <w:r w:rsidR="009F6B0D" w:rsidRPr="009D3B13">
        <w:rPr>
          <w:sz w:val="28"/>
          <w:szCs w:val="28"/>
          <w:vertAlign w:val="superscript"/>
        </w:rPr>
        <w:t>st</w:t>
      </w:r>
      <w:r w:rsidR="009F6B0D" w:rsidRPr="009D3B13">
        <w:rPr>
          <w:sz w:val="28"/>
          <w:szCs w:val="28"/>
        </w:rPr>
        <w:t xml:space="preserve"> Defendant’s</w:t>
      </w:r>
      <w:r w:rsidRPr="009D3B13">
        <w:rPr>
          <w:sz w:val="28"/>
          <w:szCs w:val="28"/>
        </w:rPr>
        <w:t xml:space="preserve"> witnesses. The testimonies of the said witnesses as they were elicited under evidence-in-chief, cross-examination and re-examination</w:t>
      </w:r>
      <w:r w:rsidR="00882634" w:rsidRPr="009D3B13">
        <w:rPr>
          <w:sz w:val="28"/>
          <w:szCs w:val="28"/>
        </w:rPr>
        <w:t>,</w:t>
      </w:r>
      <w:r w:rsidRPr="009D3B13">
        <w:rPr>
          <w:sz w:val="28"/>
          <w:szCs w:val="28"/>
        </w:rPr>
        <w:t xml:space="preserve"> are carefully presented herein.</w:t>
      </w:r>
    </w:p>
    <w:p w14:paraId="2F27E9E2" w14:textId="5E79EAD1" w:rsidR="00E92957" w:rsidRPr="00984D7C" w:rsidRDefault="00E92957" w:rsidP="00F76538">
      <w:pPr>
        <w:spacing w:line="360" w:lineRule="auto"/>
        <w:jc w:val="both"/>
        <w:rPr>
          <w:b/>
          <w:sz w:val="28"/>
          <w:szCs w:val="28"/>
          <w:u w:val="single"/>
        </w:rPr>
      </w:pPr>
      <w:r w:rsidRPr="00984D7C">
        <w:rPr>
          <w:b/>
          <w:sz w:val="28"/>
          <w:szCs w:val="28"/>
        </w:rPr>
        <w:t>2.</w:t>
      </w:r>
      <w:r w:rsidR="001D58EC" w:rsidRPr="00984D7C">
        <w:rPr>
          <w:b/>
          <w:sz w:val="28"/>
          <w:szCs w:val="28"/>
        </w:rPr>
        <w:t>2</w:t>
      </w:r>
      <w:r w:rsidRPr="00984D7C">
        <w:rPr>
          <w:b/>
          <w:sz w:val="28"/>
          <w:szCs w:val="28"/>
        </w:rPr>
        <w:t>.1</w:t>
      </w:r>
      <w:r w:rsidRPr="00984D7C">
        <w:rPr>
          <w:b/>
          <w:sz w:val="28"/>
          <w:szCs w:val="28"/>
          <w:u w:val="single"/>
        </w:rPr>
        <w:t xml:space="preserve"> The Testimony of Simeon Nelson (DW1) Elicited on the 29</w:t>
      </w:r>
      <w:r w:rsidRPr="00984D7C">
        <w:rPr>
          <w:b/>
          <w:sz w:val="28"/>
          <w:szCs w:val="28"/>
          <w:u w:val="single"/>
          <w:vertAlign w:val="superscript"/>
        </w:rPr>
        <w:t>th</w:t>
      </w:r>
      <w:r w:rsidRPr="00984D7C">
        <w:rPr>
          <w:b/>
          <w:sz w:val="28"/>
          <w:szCs w:val="28"/>
          <w:u w:val="single"/>
        </w:rPr>
        <w:t xml:space="preserve"> October, 2019</w:t>
      </w:r>
      <w:r w:rsidR="00C47AA3" w:rsidRPr="00984D7C">
        <w:rPr>
          <w:b/>
          <w:sz w:val="28"/>
          <w:szCs w:val="28"/>
          <w:u w:val="single"/>
        </w:rPr>
        <w:t>.</w:t>
      </w:r>
    </w:p>
    <w:p w14:paraId="4942AB62" w14:textId="7C531AF7" w:rsidR="00EE0267" w:rsidRDefault="00C47AA3" w:rsidP="00F76538">
      <w:pPr>
        <w:spacing w:line="360" w:lineRule="auto"/>
        <w:jc w:val="both"/>
        <w:rPr>
          <w:sz w:val="28"/>
          <w:szCs w:val="28"/>
        </w:rPr>
      </w:pPr>
      <w:r w:rsidRPr="002E3131">
        <w:rPr>
          <w:sz w:val="28"/>
          <w:szCs w:val="28"/>
        </w:rPr>
        <w:t>I am Simeon Nelson. I live at N0.5 Nylender Street, Aberdeen, Freetown. I am the General Manager of Sierra Blocks Ltd. I am aware that Sierra Blocks is the 1</w:t>
      </w:r>
      <w:r w:rsidRPr="002E3131">
        <w:rPr>
          <w:sz w:val="28"/>
          <w:szCs w:val="28"/>
          <w:vertAlign w:val="superscript"/>
        </w:rPr>
        <w:t>st</w:t>
      </w:r>
      <w:r w:rsidRPr="002E3131">
        <w:rPr>
          <w:sz w:val="28"/>
          <w:szCs w:val="28"/>
        </w:rPr>
        <w:t xml:space="preserve"> Defendant is this matter. I started working with Sierra Blocks on the 19</w:t>
      </w:r>
      <w:r w:rsidRPr="002E3131">
        <w:rPr>
          <w:sz w:val="28"/>
          <w:szCs w:val="28"/>
          <w:vertAlign w:val="superscript"/>
        </w:rPr>
        <w:t>th</w:t>
      </w:r>
      <w:r w:rsidRPr="002E3131">
        <w:rPr>
          <w:sz w:val="28"/>
          <w:szCs w:val="28"/>
        </w:rPr>
        <w:t xml:space="preserve"> September, 2016. I am aware of the dispute between Sierra Blocks and the </w:t>
      </w:r>
      <w:r w:rsidRPr="002E3131">
        <w:rPr>
          <w:sz w:val="28"/>
          <w:szCs w:val="28"/>
        </w:rPr>
        <w:lastRenderedPageBreak/>
        <w:t>Plaintiff’s family. The dispute is about the land which the Government of Sierra Leone had put on lease to Sierra Blocks L</w:t>
      </w:r>
      <w:r w:rsidR="00AE5B1D">
        <w:rPr>
          <w:sz w:val="28"/>
          <w:szCs w:val="28"/>
        </w:rPr>
        <w:t>imited</w:t>
      </w:r>
      <w:r w:rsidRPr="002E3131">
        <w:rPr>
          <w:sz w:val="28"/>
          <w:szCs w:val="28"/>
        </w:rPr>
        <w:t xml:space="preserve"> that was grabbed by the Cole Family. I am very conversant with the issues relative to that land. Exhibit B13- 22 is the Lease Agreement between the Government of Sierra Leone and</w:t>
      </w:r>
      <w:r w:rsidRPr="00984D7C">
        <w:rPr>
          <w:sz w:val="28"/>
          <w:szCs w:val="28"/>
        </w:rPr>
        <w:t xml:space="preserve"> Sierra Blocks L</w:t>
      </w:r>
      <w:r w:rsidR="00AE5B1D">
        <w:rPr>
          <w:sz w:val="28"/>
          <w:szCs w:val="28"/>
        </w:rPr>
        <w:t>imited</w:t>
      </w:r>
      <w:r w:rsidRPr="00984D7C">
        <w:rPr>
          <w:sz w:val="28"/>
          <w:szCs w:val="28"/>
        </w:rPr>
        <w:t xml:space="preserve">. </w:t>
      </w:r>
      <w:r w:rsidR="00D57B03" w:rsidRPr="00984D7C">
        <w:rPr>
          <w:sz w:val="28"/>
          <w:szCs w:val="28"/>
        </w:rPr>
        <w:t>That agreement subsists for up to 99 years; it is dated 24</w:t>
      </w:r>
      <w:r w:rsidR="00D57B03" w:rsidRPr="00984D7C">
        <w:rPr>
          <w:sz w:val="28"/>
          <w:szCs w:val="28"/>
          <w:vertAlign w:val="superscript"/>
        </w:rPr>
        <w:t>th</w:t>
      </w:r>
      <w:r w:rsidR="00D57B03" w:rsidRPr="00984D7C">
        <w:rPr>
          <w:sz w:val="28"/>
          <w:szCs w:val="28"/>
        </w:rPr>
        <w:t xml:space="preserve"> April, 2007.</w:t>
      </w:r>
    </w:p>
    <w:p w14:paraId="1656D368" w14:textId="77777777" w:rsidR="00882634" w:rsidRDefault="00D57B03" w:rsidP="00AE5B1D">
      <w:pPr>
        <w:spacing w:line="360" w:lineRule="auto"/>
        <w:jc w:val="both"/>
        <w:rPr>
          <w:sz w:val="28"/>
          <w:szCs w:val="28"/>
        </w:rPr>
      </w:pPr>
      <w:r w:rsidRPr="00984D7C">
        <w:rPr>
          <w:sz w:val="28"/>
          <w:szCs w:val="28"/>
        </w:rPr>
        <w:t xml:space="preserve"> The 1</w:t>
      </w:r>
      <w:r w:rsidRPr="00984D7C">
        <w:rPr>
          <w:sz w:val="28"/>
          <w:szCs w:val="28"/>
          <w:vertAlign w:val="superscript"/>
        </w:rPr>
        <w:t>st</w:t>
      </w:r>
      <w:r w:rsidRPr="00984D7C">
        <w:rPr>
          <w:sz w:val="28"/>
          <w:szCs w:val="28"/>
        </w:rPr>
        <w:t xml:space="preserve"> Defendant has invested so much on that land. It has built a brick</w:t>
      </w:r>
      <w:r w:rsidR="005249B7">
        <w:rPr>
          <w:sz w:val="28"/>
          <w:szCs w:val="28"/>
        </w:rPr>
        <w:t xml:space="preserve"> </w:t>
      </w:r>
      <w:r w:rsidRPr="00984D7C">
        <w:rPr>
          <w:sz w:val="28"/>
          <w:szCs w:val="28"/>
        </w:rPr>
        <w:t>making factory on the land. That factory worth</w:t>
      </w:r>
      <w:r w:rsidR="009E5E43">
        <w:rPr>
          <w:sz w:val="28"/>
          <w:szCs w:val="28"/>
        </w:rPr>
        <w:t xml:space="preserve"> up to</w:t>
      </w:r>
      <w:r w:rsidRPr="00984D7C">
        <w:rPr>
          <w:sz w:val="28"/>
          <w:szCs w:val="28"/>
        </w:rPr>
        <w:t xml:space="preserve"> Seven (7) Million US Dollars at the time of the initial investment.</w:t>
      </w:r>
      <w:r w:rsidR="00EE0267">
        <w:rPr>
          <w:sz w:val="28"/>
          <w:szCs w:val="28"/>
        </w:rPr>
        <w:t xml:space="preserve"> </w:t>
      </w:r>
      <w:r w:rsidRPr="00984D7C">
        <w:rPr>
          <w:sz w:val="28"/>
          <w:szCs w:val="28"/>
        </w:rPr>
        <w:t>The factory is also being utilized by t</w:t>
      </w:r>
      <w:r w:rsidR="006E4C5C" w:rsidRPr="00984D7C">
        <w:rPr>
          <w:sz w:val="28"/>
          <w:szCs w:val="28"/>
        </w:rPr>
        <w:t>he Regimanuel Gray L</w:t>
      </w:r>
      <w:r w:rsidR="00AD0AA0">
        <w:rPr>
          <w:sz w:val="28"/>
          <w:szCs w:val="28"/>
        </w:rPr>
        <w:t>imited</w:t>
      </w:r>
      <w:r w:rsidR="006E4C5C" w:rsidRPr="00984D7C">
        <w:rPr>
          <w:sz w:val="28"/>
          <w:szCs w:val="28"/>
        </w:rPr>
        <w:t xml:space="preserve"> doing</w:t>
      </w:r>
      <w:r w:rsidRPr="00984D7C">
        <w:rPr>
          <w:sz w:val="28"/>
          <w:szCs w:val="28"/>
        </w:rPr>
        <w:t xml:space="preserve"> quarry </w:t>
      </w:r>
      <w:r w:rsidR="006E4C5C" w:rsidRPr="00984D7C">
        <w:rPr>
          <w:sz w:val="28"/>
          <w:szCs w:val="28"/>
        </w:rPr>
        <w:t>activities. There is an automated machine in the factory that can produce over 6, 3</w:t>
      </w:r>
      <w:r w:rsidR="00AD0AA0">
        <w:rPr>
          <w:sz w:val="28"/>
          <w:szCs w:val="28"/>
        </w:rPr>
        <w:t>00</w:t>
      </w:r>
      <w:r w:rsidR="006E4C5C" w:rsidRPr="00984D7C">
        <w:rPr>
          <w:sz w:val="28"/>
          <w:szCs w:val="28"/>
        </w:rPr>
        <w:t xml:space="preserve"> blocks within 8 hours. The machine can as well produce 20,000 pavement blocks within 8 hours. There are some other machi</w:t>
      </w:r>
      <w:r w:rsidR="008E3C28" w:rsidRPr="00984D7C">
        <w:rPr>
          <w:sz w:val="28"/>
          <w:szCs w:val="28"/>
        </w:rPr>
        <w:t>nes in the property, including</w:t>
      </w:r>
      <w:r w:rsidR="006E4C5C" w:rsidRPr="00984D7C">
        <w:rPr>
          <w:sz w:val="28"/>
          <w:szCs w:val="28"/>
        </w:rPr>
        <w:t xml:space="preserve"> compressions, generators, lab </w:t>
      </w:r>
      <w:r w:rsidR="00F12E1D" w:rsidRPr="00984D7C">
        <w:rPr>
          <w:sz w:val="28"/>
          <w:szCs w:val="28"/>
        </w:rPr>
        <w:t>equipment etc. The 1</w:t>
      </w:r>
      <w:r w:rsidR="00F12E1D" w:rsidRPr="00984D7C">
        <w:rPr>
          <w:sz w:val="28"/>
          <w:szCs w:val="28"/>
          <w:vertAlign w:val="superscript"/>
        </w:rPr>
        <w:t>st</w:t>
      </w:r>
      <w:r w:rsidR="00F12E1D" w:rsidRPr="00984D7C">
        <w:rPr>
          <w:sz w:val="28"/>
          <w:szCs w:val="28"/>
        </w:rPr>
        <w:t xml:space="preserve"> Defendant started</w:t>
      </w:r>
      <w:r w:rsidR="008E3C28" w:rsidRPr="00984D7C">
        <w:rPr>
          <w:sz w:val="28"/>
          <w:szCs w:val="28"/>
        </w:rPr>
        <w:t xml:space="preserve"> having problems with the Plaintiff, when the deadly Ebola virus d</w:t>
      </w:r>
      <w:r w:rsidR="005249B7">
        <w:rPr>
          <w:sz w:val="28"/>
          <w:szCs w:val="28"/>
        </w:rPr>
        <w:t>isease</w:t>
      </w:r>
      <w:r w:rsidR="008E3C28" w:rsidRPr="00984D7C">
        <w:rPr>
          <w:sz w:val="28"/>
          <w:szCs w:val="28"/>
        </w:rPr>
        <w:t xml:space="preserve"> first</w:t>
      </w:r>
      <w:r w:rsidR="008D3E83">
        <w:rPr>
          <w:sz w:val="28"/>
          <w:szCs w:val="28"/>
        </w:rPr>
        <w:t xml:space="preserve"> hit</w:t>
      </w:r>
      <w:r w:rsidR="008E3C28" w:rsidRPr="00984D7C">
        <w:rPr>
          <w:sz w:val="28"/>
          <w:szCs w:val="28"/>
        </w:rPr>
        <w:t xml:space="preserve"> Sierra Leone</w:t>
      </w:r>
      <w:r w:rsidR="00833F20" w:rsidRPr="00984D7C">
        <w:rPr>
          <w:sz w:val="28"/>
          <w:szCs w:val="28"/>
        </w:rPr>
        <w:t>.</w:t>
      </w:r>
    </w:p>
    <w:p w14:paraId="6C29401F" w14:textId="2CE897BD" w:rsidR="00882634" w:rsidRDefault="00833F20" w:rsidP="000D4D51">
      <w:pPr>
        <w:spacing w:line="360" w:lineRule="auto"/>
        <w:jc w:val="both"/>
        <w:rPr>
          <w:sz w:val="28"/>
          <w:szCs w:val="28"/>
        </w:rPr>
      </w:pPr>
      <w:r w:rsidRPr="00984D7C">
        <w:rPr>
          <w:sz w:val="28"/>
          <w:szCs w:val="28"/>
        </w:rPr>
        <w:t xml:space="preserve"> I went to the land and discovered some persons </w:t>
      </w:r>
      <w:r w:rsidR="005249B7">
        <w:rPr>
          <w:sz w:val="28"/>
          <w:szCs w:val="28"/>
        </w:rPr>
        <w:t>therein</w:t>
      </w:r>
      <w:r w:rsidRPr="00984D7C">
        <w:rPr>
          <w:sz w:val="28"/>
          <w:szCs w:val="28"/>
        </w:rPr>
        <w:t>. They alleged that the</w:t>
      </w:r>
      <w:r w:rsidR="008D3E83">
        <w:rPr>
          <w:sz w:val="28"/>
          <w:szCs w:val="28"/>
        </w:rPr>
        <w:t>y</w:t>
      </w:r>
      <w:r w:rsidRPr="00984D7C">
        <w:rPr>
          <w:sz w:val="28"/>
          <w:szCs w:val="28"/>
        </w:rPr>
        <w:t xml:space="preserve"> bought the land from Pastor David Chambers and family. The pieces of land they said they had bought are parts and parcels of the land that the Government had put on lease to the 1</w:t>
      </w:r>
      <w:r w:rsidRPr="00984D7C">
        <w:rPr>
          <w:sz w:val="28"/>
          <w:szCs w:val="28"/>
          <w:vertAlign w:val="superscript"/>
        </w:rPr>
        <w:t>st</w:t>
      </w:r>
      <w:r w:rsidRPr="00984D7C">
        <w:rPr>
          <w:sz w:val="28"/>
          <w:szCs w:val="28"/>
        </w:rPr>
        <w:t xml:space="preserve"> Defendant.</w:t>
      </w:r>
      <w:r w:rsidR="00F12E1D" w:rsidRPr="00984D7C">
        <w:rPr>
          <w:sz w:val="28"/>
          <w:szCs w:val="28"/>
        </w:rPr>
        <w:t xml:space="preserve"> </w:t>
      </w:r>
      <w:r w:rsidRPr="00984D7C">
        <w:rPr>
          <w:sz w:val="28"/>
          <w:szCs w:val="28"/>
        </w:rPr>
        <w:t xml:space="preserve">I had met Pastor David Chambers and members of the Cole family on the </w:t>
      </w:r>
      <w:r w:rsidR="002278B2" w:rsidRPr="00984D7C">
        <w:rPr>
          <w:sz w:val="28"/>
          <w:szCs w:val="28"/>
        </w:rPr>
        <w:t>said land. I had an encounter with them, when the Strategic Policy Unit of State House ordered that the Ministry of Lands should re-survey the land.</w:t>
      </w:r>
      <w:r w:rsidR="00882634">
        <w:rPr>
          <w:sz w:val="28"/>
          <w:szCs w:val="28"/>
        </w:rPr>
        <w:t xml:space="preserve"> </w:t>
      </w:r>
      <w:r w:rsidR="002278B2" w:rsidRPr="00984D7C">
        <w:rPr>
          <w:sz w:val="28"/>
          <w:szCs w:val="28"/>
        </w:rPr>
        <w:t xml:space="preserve"> I am aware that my company commissioned a handwriting expert to examine the documents of the Plaintiff in connection with the land. Exhibit B22-36 </w:t>
      </w:r>
      <w:r w:rsidR="00B846F5" w:rsidRPr="00984D7C">
        <w:rPr>
          <w:sz w:val="28"/>
          <w:szCs w:val="28"/>
        </w:rPr>
        <w:t>is a report of the Sierra Leone Police expert.</w:t>
      </w:r>
    </w:p>
    <w:p w14:paraId="43C058F3" w14:textId="77777777" w:rsidR="009D3B13" w:rsidRDefault="00B846F5" w:rsidP="000D4D51">
      <w:pPr>
        <w:spacing w:line="360" w:lineRule="auto"/>
        <w:jc w:val="both"/>
        <w:rPr>
          <w:sz w:val="28"/>
          <w:szCs w:val="28"/>
        </w:rPr>
      </w:pPr>
      <w:r w:rsidRPr="00984D7C">
        <w:rPr>
          <w:sz w:val="28"/>
          <w:szCs w:val="28"/>
        </w:rPr>
        <w:lastRenderedPageBreak/>
        <w:t>I attended meetings held at State House and the Attorney General’s Office, between the 1</w:t>
      </w:r>
      <w:r w:rsidRPr="00984D7C">
        <w:rPr>
          <w:sz w:val="28"/>
          <w:szCs w:val="28"/>
          <w:vertAlign w:val="superscript"/>
        </w:rPr>
        <w:t>st</w:t>
      </w:r>
      <w:r w:rsidRPr="00984D7C">
        <w:rPr>
          <w:sz w:val="28"/>
          <w:szCs w:val="28"/>
        </w:rPr>
        <w:t xml:space="preserve"> Defendant, the Cole family and the Plaintiff.</w:t>
      </w:r>
      <w:r w:rsidR="00AD0AA0">
        <w:rPr>
          <w:sz w:val="28"/>
          <w:szCs w:val="28"/>
        </w:rPr>
        <w:t xml:space="preserve"> </w:t>
      </w:r>
      <w:r w:rsidRPr="00984D7C">
        <w:rPr>
          <w:sz w:val="28"/>
          <w:szCs w:val="28"/>
        </w:rPr>
        <w:t>I attended those meetings with a Board Member (Aminata Koroma). NASSIT was represented in some of the meetings.</w:t>
      </w:r>
      <w:r w:rsidR="00882634">
        <w:rPr>
          <w:sz w:val="28"/>
          <w:szCs w:val="28"/>
        </w:rPr>
        <w:t xml:space="preserve"> </w:t>
      </w:r>
      <w:r w:rsidRPr="00984D7C">
        <w:rPr>
          <w:sz w:val="28"/>
          <w:szCs w:val="28"/>
        </w:rPr>
        <w:t xml:space="preserve"> NASSIT is the majority shareholder of Sierra Blocks; it holds 60</w:t>
      </w:r>
      <w:r w:rsidR="009B7387" w:rsidRPr="00984D7C">
        <w:rPr>
          <w:sz w:val="28"/>
          <w:szCs w:val="28"/>
        </w:rPr>
        <w:t>% of its shares. Sierra Blocks never agreed to pay the Cole family for the land in question.</w:t>
      </w:r>
      <w:r w:rsidR="00D57B03" w:rsidRPr="00984D7C">
        <w:rPr>
          <w:sz w:val="28"/>
          <w:szCs w:val="28"/>
        </w:rPr>
        <w:t xml:space="preserve"> </w:t>
      </w:r>
      <w:r w:rsidR="000B59F3" w:rsidRPr="00984D7C">
        <w:rPr>
          <w:sz w:val="28"/>
          <w:szCs w:val="28"/>
        </w:rPr>
        <w:t>NASSIT contributed to th</w:t>
      </w:r>
      <w:r w:rsidR="005249B7">
        <w:rPr>
          <w:sz w:val="28"/>
          <w:szCs w:val="28"/>
        </w:rPr>
        <w:t>e</w:t>
      </w:r>
      <w:r w:rsidR="000B59F3" w:rsidRPr="00984D7C">
        <w:rPr>
          <w:sz w:val="28"/>
          <w:szCs w:val="28"/>
        </w:rPr>
        <w:t xml:space="preserve"> 7 million U.S Dollars investment on the land. I made a statement to my lawyer on the 15</w:t>
      </w:r>
      <w:r w:rsidR="000B59F3" w:rsidRPr="00984D7C">
        <w:rPr>
          <w:sz w:val="28"/>
          <w:szCs w:val="28"/>
          <w:vertAlign w:val="superscript"/>
        </w:rPr>
        <w:t>th</w:t>
      </w:r>
      <w:r w:rsidR="000B59F3" w:rsidRPr="00984D7C">
        <w:rPr>
          <w:sz w:val="28"/>
          <w:szCs w:val="28"/>
        </w:rPr>
        <w:t xml:space="preserve"> day of January, 2019 </w:t>
      </w:r>
      <w:r w:rsidR="00EB15F3">
        <w:rPr>
          <w:sz w:val="28"/>
          <w:szCs w:val="28"/>
        </w:rPr>
        <w:t>(</w:t>
      </w:r>
      <w:r w:rsidR="000B59F3" w:rsidRPr="00984D7C">
        <w:rPr>
          <w:sz w:val="28"/>
          <w:szCs w:val="28"/>
        </w:rPr>
        <w:t>Exhibit DWS1 is identified</w:t>
      </w:r>
      <w:r w:rsidR="00EB15F3">
        <w:rPr>
          <w:sz w:val="28"/>
          <w:szCs w:val="28"/>
        </w:rPr>
        <w:t>)</w:t>
      </w:r>
      <w:r w:rsidR="000B59F3" w:rsidRPr="00984D7C">
        <w:rPr>
          <w:sz w:val="28"/>
          <w:szCs w:val="28"/>
        </w:rPr>
        <w:t>.</w:t>
      </w:r>
      <w:r w:rsidR="00882634">
        <w:rPr>
          <w:sz w:val="28"/>
          <w:szCs w:val="28"/>
        </w:rPr>
        <w:t xml:space="preserve"> </w:t>
      </w:r>
      <w:r w:rsidR="000B59F3" w:rsidRPr="00984D7C">
        <w:rPr>
          <w:sz w:val="28"/>
          <w:szCs w:val="28"/>
        </w:rPr>
        <w:t>The factory seized to function on the 24</w:t>
      </w:r>
      <w:r w:rsidR="000B59F3" w:rsidRPr="00984D7C">
        <w:rPr>
          <w:sz w:val="28"/>
          <w:szCs w:val="28"/>
          <w:vertAlign w:val="superscript"/>
        </w:rPr>
        <w:t>th</w:t>
      </w:r>
      <w:r w:rsidR="000B59F3" w:rsidRPr="00984D7C">
        <w:rPr>
          <w:sz w:val="28"/>
          <w:szCs w:val="28"/>
        </w:rPr>
        <w:t xml:space="preserve"> day of July, 2018.</w:t>
      </w:r>
      <w:r w:rsidR="00D05570" w:rsidRPr="00984D7C">
        <w:rPr>
          <w:sz w:val="28"/>
          <w:szCs w:val="28"/>
        </w:rPr>
        <w:t xml:space="preserve"> </w:t>
      </w:r>
    </w:p>
    <w:p w14:paraId="59DBEBEA" w14:textId="3A8169F8" w:rsidR="00EE0267" w:rsidRPr="00A222C0" w:rsidRDefault="00D05570" w:rsidP="000D4D51">
      <w:pPr>
        <w:spacing w:line="360" w:lineRule="auto"/>
        <w:jc w:val="both"/>
        <w:rPr>
          <w:sz w:val="28"/>
          <w:szCs w:val="28"/>
        </w:rPr>
      </w:pPr>
      <w:r w:rsidRPr="00984D7C">
        <w:rPr>
          <w:sz w:val="28"/>
          <w:szCs w:val="28"/>
        </w:rPr>
        <w:t>The Cole family attacked the factory. They produced a default judgement and got bailiffs, police officers and thugs to take over the property.</w:t>
      </w:r>
      <w:r w:rsidR="009D3B13">
        <w:rPr>
          <w:sz w:val="28"/>
          <w:szCs w:val="28"/>
        </w:rPr>
        <w:t xml:space="preserve"> </w:t>
      </w:r>
      <w:r w:rsidRPr="00984D7C">
        <w:rPr>
          <w:sz w:val="28"/>
          <w:szCs w:val="28"/>
        </w:rPr>
        <w:t>It was when the Police left that the thugs took over.</w:t>
      </w:r>
      <w:r w:rsidR="00117E48" w:rsidRPr="00984D7C">
        <w:rPr>
          <w:sz w:val="28"/>
          <w:szCs w:val="28"/>
        </w:rPr>
        <w:t xml:space="preserve"> The Cole family came with a bulldozer and hammers to the scene. The </w:t>
      </w:r>
      <w:r w:rsidR="008D3E83">
        <w:rPr>
          <w:sz w:val="28"/>
          <w:szCs w:val="28"/>
        </w:rPr>
        <w:t xml:space="preserve">company’s </w:t>
      </w:r>
      <w:r w:rsidR="00117E48" w:rsidRPr="00984D7C">
        <w:rPr>
          <w:sz w:val="28"/>
          <w:szCs w:val="28"/>
        </w:rPr>
        <w:t xml:space="preserve">structures were ruined; the building was broken into and unroofed. The plant and equipment were also damaged. The destruction that was really done to the property </w:t>
      </w:r>
      <w:r w:rsidR="005B103E" w:rsidRPr="00984D7C">
        <w:rPr>
          <w:sz w:val="28"/>
          <w:szCs w:val="28"/>
        </w:rPr>
        <w:t>worth</w:t>
      </w:r>
      <w:r w:rsidR="00117E48" w:rsidRPr="00984D7C">
        <w:rPr>
          <w:sz w:val="28"/>
          <w:szCs w:val="28"/>
        </w:rPr>
        <w:t xml:space="preserve"> over 2</w:t>
      </w:r>
      <w:r w:rsidR="005B103E" w:rsidRPr="00984D7C">
        <w:rPr>
          <w:sz w:val="28"/>
          <w:szCs w:val="28"/>
        </w:rPr>
        <w:t xml:space="preserve"> </w:t>
      </w:r>
      <w:r w:rsidR="0007030E" w:rsidRPr="00984D7C">
        <w:rPr>
          <w:sz w:val="28"/>
          <w:szCs w:val="28"/>
        </w:rPr>
        <w:t>million</w:t>
      </w:r>
      <w:r w:rsidR="005B103E" w:rsidRPr="00984D7C">
        <w:rPr>
          <w:sz w:val="28"/>
          <w:szCs w:val="28"/>
        </w:rPr>
        <w:t xml:space="preserve"> U.S Dollars.</w:t>
      </w:r>
    </w:p>
    <w:p w14:paraId="7A567C5C" w14:textId="5D8BDE4C" w:rsidR="005B103E" w:rsidRPr="00984D7C" w:rsidRDefault="001D58EC" w:rsidP="000D4D51">
      <w:pPr>
        <w:spacing w:line="360" w:lineRule="auto"/>
        <w:jc w:val="both"/>
        <w:rPr>
          <w:b/>
          <w:sz w:val="28"/>
          <w:szCs w:val="28"/>
          <w:u w:val="single"/>
        </w:rPr>
      </w:pPr>
      <w:r w:rsidRPr="004B0081">
        <w:rPr>
          <w:b/>
          <w:sz w:val="28"/>
          <w:szCs w:val="28"/>
        </w:rPr>
        <w:t>2.2</w:t>
      </w:r>
      <w:r w:rsidR="005B103E" w:rsidRPr="004B0081">
        <w:rPr>
          <w:b/>
          <w:sz w:val="28"/>
          <w:szCs w:val="28"/>
        </w:rPr>
        <w:t xml:space="preserve">.2 </w:t>
      </w:r>
      <w:r w:rsidR="005B103E" w:rsidRPr="00984D7C">
        <w:rPr>
          <w:b/>
          <w:sz w:val="28"/>
          <w:szCs w:val="28"/>
          <w:u w:val="single"/>
        </w:rPr>
        <w:t>Cross Examination of DW1.</w:t>
      </w:r>
    </w:p>
    <w:p w14:paraId="549EB48D" w14:textId="77777777" w:rsidR="00882634" w:rsidRDefault="005B103E" w:rsidP="000D4D51">
      <w:pPr>
        <w:spacing w:line="360" w:lineRule="auto"/>
        <w:jc w:val="both"/>
        <w:rPr>
          <w:sz w:val="28"/>
          <w:szCs w:val="28"/>
        </w:rPr>
      </w:pPr>
      <w:r w:rsidRPr="00984D7C">
        <w:rPr>
          <w:sz w:val="28"/>
          <w:szCs w:val="28"/>
        </w:rPr>
        <w:t>I work for Sierra Blocks L</w:t>
      </w:r>
      <w:r w:rsidR="0028112B">
        <w:rPr>
          <w:sz w:val="28"/>
          <w:szCs w:val="28"/>
        </w:rPr>
        <w:t>imited</w:t>
      </w:r>
      <w:r w:rsidRPr="00984D7C">
        <w:rPr>
          <w:sz w:val="28"/>
          <w:szCs w:val="28"/>
        </w:rPr>
        <w:t xml:space="preserve"> as a General Manager. Indeed, some meetings were held at State House. A survey was to be done later. That clearly</w:t>
      </w:r>
      <w:r w:rsidR="00C22ABD" w:rsidRPr="00984D7C">
        <w:rPr>
          <w:sz w:val="28"/>
          <w:szCs w:val="28"/>
        </w:rPr>
        <w:t xml:space="preserve"> came out of the meeting we had</w:t>
      </w:r>
      <w:r w:rsidRPr="00984D7C">
        <w:rPr>
          <w:sz w:val="28"/>
          <w:szCs w:val="28"/>
        </w:rPr>
        <w:t xml:space="preserve">. A report of the re-survey was done. A copy of that report was given to </w:t>
      </w:r>
      <w:r w:rsidR="008508E7" w:rsidRPr="00984D7C">
        <w:rPr>
          <w:sz w:val="28"/>
          <w:szCs w:val="28"/>
        </w:rPr>
        <w:t xml:space="preserve">me. It is the Ministry of Lands’ responsibility to deal with all land issues in Sierra Leone. The report forms part </w:t>
      </w:r>
      <w:r w:rsidR="000A35B5" w:rsidRPr="00984D7C">
        <w:rPr>
          <w:sz w:val="28"/>
          <w:szCs w:val="28"/>
        </w:rPr>
        <w:t xml:space="preserve">of Exhibit A164- 171. I </w:t>
      </w:r>
      <w:r w:rsidR="000846DB" w:rsidRPr="00984D7C">
        <w:rPr>
          <w:sz w:val="28"/>
          <w:szCs w:val="28"/>
        </w:rPr>
        <w:t>am not too sure that this report had been made available to me</w:t>
      </w:r>
      <w:r w:rsidR="00C22ABD" w:rsidRPr="00984D7C">
        <w:rPr>
          <w:sz w:val="28"/>
          <w:szCs w:val="28"/>
        </w:rPr>
        <w:t>,</w:t>
      </w:r>
      <w:r w:rsidR="000846DB" w:rsidRPr="00984D7C">
        <w:rPr>
          <w:sz w:val="28"/>
          <w:szCs w:val="28"/>
        </w:rPr>
        <w:t xml:space="preserve"> before the title deeds of the Cole family, were investigated by the CID. After the meeting at State House, we went to the Attorney-General’</w:t>
      </w:r>
      <w:r w:rsidR="00C22ABD" w:rsidRPr="00984D7C">
        <w:rPr>
          <w:sz w:val="28"/>
          <w:szCs w:val="28"/>
        </w:rPr>
        <w:t>s Office.</w:t>
      </w:r>
      <w:r w:rsidR="00EE0267">
        <w:rPr>
          <w:sz w:val="28"/>
          <w:szCs w:val="28"/>
        </w:rPr>
        <w:t xml:space="preserve"> </w:t>
      </w:r>
    </w:p>
    <w:p w14:paraId="68D83E1A" w14:textId="4AD36B7F" w:rsidR="00882634" w:rsidRDefault="00C22ABD" w:rsidP="00B9645F">
      <w:pPr>
        <w:spacing w:line="360" w:lineRule="auto"/>
        <w:jc w:val="both"/>
        <w:rPr>
          <w:sz w:val="28"/>
          <w:szCs w:val="28"/>
        </w:rPr>
      </w:pPr>
      <w:r w:rsidRPr="00984D7C">
        <w:rPr>
          <w:sz w:val="28"/>
          <w:szCs w:val="28"/>
        </w:rPr>
        <w:lastRenderedPageBreak/>
        <w:t>We were</w:t>
      </w:r>
      <w:r w:rsidR="000846DB" w:rsidRPr="00984D7C">
        <w:rPr>
          <w:sz w:val="28"/>
          <w:szCs w:val="28"/>
        </w:rPr>
        <w:t xml:space="preserve"> there as a result of one of the recommendations in the report. The said meetings were held before the conduct of the 2018 Elections. I came to have knowledge of the report</w:t>
      </w:r>
      <w:r w:rsidRPr="00984D7C">
        <w:rPr>
          <w:sz w:val="28"/>
          <w:szCs w:val="28"/>
        </w:rPr>
        <w:t>,</w:t>
      </w:r>
      <w:r w:rsidR="000846DB" w:rsidRPr="00984D7C">
        <w:rPr>
          <w:sz w:val="28"/>
          <w:szCs w:val="28"/>
        </w:rPr>
        <w:t xml:space="preserve"> when the meetings were held at the</w:t>
      </w:r>
      <w:r w:rsidRPr="00984D7C">
        <w:rPr>
          <w:sz w:val="28"/>
          <w:szCs w:val="28"/>
        </w:rPr>
        <w:t xml:space="preserve"> former</w:t>
      </w:r>
      <w:r w:rsidR="000846DB" w:rsidRPr="00984D7C">
        <w:rPr>
          <w:sz w:val="28"/>
          <w:szCs w:val="28"/>
        </w:rPr>
        <w:t xml:space="preserve"> Attorney General’s Office. </w:t>
      </w:r>
      <w:r w:rsidR="006B1451" w:rsidRPr="00984D7C">
        <w:rPr>
          <w:sz w:val="28"/>
          <w:szCs w:val="28"/>
        </w:rPr>
        <w:t>I have read the report. The witness</w:t>
      </w:r>
      <w:r w:rsidR="00CA6EDA">
        <w:rPr>
          <w:sz w:val="28"/>
          <w:szCs w:val="28"/>
        </w:rPr>
        <w:t xml:space="preserve"> was then asked to</w:t>
      </w:r>
      <w:r w:rsidR="006B1451" w:rsidRPr="00984D7C">
        <w:rPr>
          <w:sz w:val="28"/>
          <w:szCs w:val="28"/>
        </w:rPr>
        <w:t xml:space="preserve"> read the penultimate and ultimate paragraphs of the report</w:t>
      </w:r>
      <w:r w:rsidR="00CA6EDA">
        <w:rPr>
          <w:sz w:val="28"/>
          <w:szCs w:val="28"/>
        </w:rPr>
        <w:t xml:space="preserve"> aloud for the court to hear.</w:t>
      </w:r>
      <w:r w:rsidR="006B1451" w:rsidRPr="00984D7C">
        <w:rPr>
          <w:sz w:val="28"/>
          <w:szCs w:val="28"/>
        </w:rPr>
        <w:t xml:space="preserve"> It was the Government of Sierra Leone that put the property on lease to the 1</w:t>
      </w:r>
      <w:r w:rsidR="006B1451" w:rsidRPr="00984D7C">
        <w:rPr>
          <w:sz w:val="28"/>
          <w:szCs w:val="28"/>
          <w:vertAlign w:val="superscript"/>
        </w:rPr>
        <w:t>st</w:t>
      </w:r>
      <w:r w:rsidR="006B1451" w:rsidRPr="00984D7C">
        <w:rPr>
          <w:sz w:val="28"/>
          <w:szCs w:val="28"/>
        </w:rPr>
        <w:t xml:space="preserve"> Defendant. </w:t>
      </w:r>
      <w:r w:rsidRPr="00984D7C">
        <w:rPr>
          <w:sz w:val="28"/>
          <w:szCs w:val="28"/>
        </w:rPr>
        <w:t>Our lessor is the Government of Sierra Leone. I am not aware of any correspondence from the Government, stating that the land given to our company, included that of the Cole family. Exhibit A1-35 is dated 8/5/2016. Exhibit A164-171 emanated from our landlords.</w:t>
      </w:r>
    </w:p>
    <w:p w14:paraId="38A0B980" w14:textId="77777777" w:rsidR="009D3B13" w:rsidRDefault="00386FBB" w:rsidP="00B9645F">
      <w:pPr>
        <w:spacing w:line="360" w:lineRule="auto"/>
        <w:jc w:val="both"/>
        <w:rPr>
          <w:sz w:val="28"/>
          <w:szCs w:val="28"/>
        </w:rPr>
      </w:pPr>
      <w:r>
        <w:rPr>
          <w:sz w:val="28"/>
          <w:szCs w:val="28"/>
        </w:rPr>
        <w:t xml:space="preserve"> </w:t>
      </w:r>
      <w:r w:rsidR="006B1451" w:rsidRPr="00984D7C">
        <w:rPr>
          <w:sz w:val="28"/>
          <w:szCs w:val="28"/>
        </w:rPr>
        <w:t>The report says the processes, leading to the construction of the lease agreement, were not adequately followed.</w:t>
      </w:r>
      <w:r w:rsidR="001918AA">
        <w:rPr>
          <w:sz w:val="28"/>
          <w:szCs w:val="28"/>
        </w:rPr>
        <w:t xml:space="preserve"> </w:t>
      </w:r>
      <w:r w:rsidR="006B1451" w:rsidRPr="00984D7C">
        <w:rPr>
          <w:sz w:val="28"/>
          <w:szCs w:val="28"/>
        </w:rPr>
        <w:t>The Shareholders of Sierra Blocks believed that the Ministry of Lands should come forth to explain the content of the report; especially the portion relative to the conclusion.</w:t>
      </w:r>
      <w:r w:rsidR="00882634">
        <w:rPr>
          <w:sz w:val="28"/>
          <w:szCs w:val="28"/>
        </w:rPr>
        <w:t xml:space="preserve"> </w:t>
      </w:r>
      <w:r w:rsidR="006B1451" w:rsidRPr="00984D7C">
        <w:rPr>
          <w:sz w:val="28"/>
          <w:szCs w:val="28"/>
        </w:rPr>
        <w:t>The reason for this is that there are other people, claiming the same piece of land, including the Cole family and Pastor David Chambers. And this point was discussed in the meetings we had with the</w:t>
      </w:r>
      <w:r w:rsidR="00242E55" w:rsidRPr="00984D7C">
        <w:rPr>
          <w:sz w:val="28"/>
          <w:szCs w:val="28"/>
        </w:rPr>
        <w:t xml:space="preserve"> former</w:t>
      </w:r>
      <w:r w:rsidR="006B1451" w:rsidRPr="00984D7C">
        <w:rPr>
          <w:sz w:val="28"/>
          <w:szCs w:val="28"/>
        </w:rPr>
        <w:t xml:space="preserve"> Attor</w:t>
      </w:r>
      <w:r w:rsidR="00242E55" w:rsidRPr="00984D7C">
        <w:rPr>
          <w:sz w:val="28"/>
          <w:szCs w:val="28"/>
        </w:rPr>
        <w:t xml:space="preserve">ney-General. And the said dignitary was even part of the company’s meeting. I do not have the minutes of that meeting. The report is clothed with a concluding paragraph. </w:t>
      </w:r>
      <w:r>
        <w:rPr>
          <w:sz w:val="28"/>
          <w:szCs w:val="28"/>
        </w:rPr>
        <w:t xml:space="preserve"> </w:t>
      </w:r>
      <w:r w:rsidR="00242E55" w:rsidRPr="00984D7C">
        <w:rPr>
          <w:sz w:val="28"/>
          <w:szCs w:val="28"/>
        </w:rPr>
        <w:t xml:space="preserve">The shareholders were not O.K with the report. </w:t>
      </w:r>
    </w:p>
    <w:p w14:paraId="0FB0D9B1" w14:textId="61274C04" w:rsidR="00C22ABD" w:rsidRPr="00984D7C" w:rsidRDefault="00242E55" w:rsidP="00B9645F">
      <w:pPr>
        <w:spacing w:line="360" w:lineRule="auto"/>
        <w:jc w:val="both"/>
        <w:rPr>
          <w:sz w:val="28"/>
          <w:szCs w:val="28"/>
        </w:rPr>
      </w:pPr>
      <w:r w:rsidRPr="00984D7C">
        <w:rPr>
          <w:sz w:val="28"/>
          <w:szCs w:val="28"/>
        </w:rPr>
        <w:t>They needed an explanation from the Ministry of Lands and that was why the then Attorney-General was approached.</w:t>
      </w:r>
      <w:r w:rsidR="009D3B13">
        <w:rPr>
          <w:sz w:val="28"/>
          <w:szCs w:val="28"/>
        </w:rPr>
        <w:t xml:space="preserve"> </w:t>
      </w:r>
      <w:r w:rsidRPr="00984D7C">
        <w:rPr>
          <w:sz w:val="28"/>
          <w:szCs w:val="28"/>
        </w:rPr>
        <w:t>We have since then not been directly approached by the Ministry of Lands for an explanation.</w:t>
      </w:r>
      <w:r w:rsidR="00386FBB">
        <w:rPr>
          <w:sz w:val="28"/>
          <w:szCs w:val="28"/>
        </w:rPr>
        <w:t xml:space="preserve"> </w:t>
      </w:r>
      <w:r w:rsidRPr="00984D7C">
        <w:rPr>
          <w:sz w:val="28"/>
          <w:szCs w:val="28"/>
        </w:rPr>
        <w:t>The shareholders wanted an explanation to be made to them in respect of Exhibit A164-171.</w:t>
      </w:r>
      <w:r w:rsidR="00882634">
        <w:rPr>
          <w:sz w:val="28"/>
          <w:szCs w:val="28"/>
        </w:rPr>
        <w:t xml:space="preserve"> </w:t>
      </w:r>
      <w:r w:rsidRPr="00984D7C">
        <w:rPr>
          <w:sz w:val="28"/>
          <w:szCs w:val="28"/>
        </w:rPr>
        <w:t>They wanted explanation in</w:t>
      </w:r>
      <w:r w:rsidR="00A77509" w:rsidRPr="00984D7C">
        <w:rPr>
          <w:sz w:val="28"/>
          <w:szCs w:val="28"/>
        </w:rPr>
        <w:t xml:space="preserve"> </w:t>
      </w:r>
      <w:r w:rsidRPr="00984D7C">
        <w:rPr>
          <w:sz w:val="28"/>
          <w:szCs w:val="28"/>
        </w:rPr>
        <w:t>respect of</w:t>
      </w:r>
      <w:r w:rsidR="00A77509" w:rsidRPr="00984D7C">
        <w:rPr>
          <w:sz w:val="28"/>
          <w:szCs w:val="28"/>
        </w:rPr>
        <w:t xml:space="preserve"> certain paragraphs in the documents. For example, the </w:t>
      </w:r>
      <w:r w:rsidR="00A77509" w:rsidRPr="00984D7C">
        <w:rPr>
          <w:sz w:val="28"/>
          <w:szCs w:val="28"/>
        </w:rPr>
        <w:lastRenderedPageBreak/>
        <w:t>paragraph that says that the Cole’s family plan, was</w:t>
      </w:r>
      <w:r w:rsidR="006A6750">
        <w:rPr>
          <w:sz w:val="28"/>
          <w:szCs w:val="28"/>
        </w:rPr>
        <w:t xml:space="preserve"> not</w:t>
      </w:r>
      <w:r w:rsidR="00A77509" w:rsidRPr="00984D7C">
        <w:rPr>
          <w:sz w:val="28"/>
          <w:szCs w:val="28"/>
        </w:rPr>
        <w:t xml:space="preserve"> found on the Master Sheet of the Ministry, but officials in the Lands Ministry, were still recognizing it. In the conclusion of</w:t>
      </w:r>
      <w:r w:rsidR="00CA6EDA">
        <w:rPr>
          <w:sz w:val="28"/>
          <w:szCs w:val="28"/>
        </w:rPr>
        <w:t xml:space="preserve"> Exhibit</w:t>
      </w:r>
      <w:r w:rsidR="00A77509" w:rsidRPr="00984D7C">
        <w:rPr>
          <w:sz w:val="28"/>
          <w:szCs w:val="28"/>
        </w:rPr>
        <w:t>A164-171, the landlords said that the processes, leading to the eventual lease of the land to NASSIT was not properly followed. We wanted an explanation because we were not sure about the authenticity of the Cole family’s documents.</w:t>
      </w:r>
      <w:r w:rsidR="00DE155E" w:rsidRPr="00984D7C">
        <w:rPr>
          <w:sz w:val="28"/>
          <w:szCs w:val="28"/>
        </w:rPr>
        <w:t xml:space="preserve"> </w:t>
      </w:r>
    </w:p>
    <w:p w14:paraId="0E9C20FD" w14:textId="4F9B07AB" w:rsidR="005B103E" w:rsidRPr="00984D7C" w:rsidRDefault="001D58EC" w:rsidP="00B9645F">
      <w:pPr>
        <w:spacing w:line="360" w:lineRule="auto"/>
        <w:jc w:val="both"/>
        <w:rPr>
          <w:b/>
          <w:sz w:val="28"/>
          <w:szCs w:val="28"/>
          <w:u w:val="single"/>
        </w:rPr>
      </w:pPr>
      <w:r w:rsidRPr="004B0081">
        <w:rPr>
          <w:b/>
          <w:sz w:val="28"/>
          <w:szCs w:val="28"/>
        </w:rPr>
        <w:t>2.2</w:t>
      </w:r>
      <w:r w:rsidR="00DE155E" w:rsidRPr="004B0081">
        <w:rPr>
          <w:b/>
          <w:sz w:val="28"/>
          <w:szCs w:val="28"/>
        </w:rPr>
        <w:t>.3</w:t>
      </w:r>
      <w:r w:rsidR="00DE155E" w:rsidRPr="00984D7C">
        <w:rPr>
          <w:b/>
          <w:sz w:val="28"/>
          <w:szCs w:val="28"/>
          <w:u w:val="single"/>
        </w:rPr>
        <w:t xml:space="preserve"> Re-</w:t>
      </w:r>
      <w:r w:rsidR="00EE0267">
        <w:rPr>
          <w:b/>
          <w:sz w:val="28"/>
          <w:szCs w:val="28"/>
          <w:u w:val="single"/>
        </w:rPr>
        <w:t>E</w:t>
      </w:r>
      <w:r w:rsidR="00DE155E" w:rsidRPr="00984D7C">
        <w:rPr>
          <w:b/>
          <w:sz w:val="28"/>
          <w:szCs w:val="28"/>
          <w:u w:val="single"/>
        </w:rPr>
        <w:t>xamination of DW1.</w:t>
      </w:r>
    </w:p>
    <w:p w14:paraId="16AA3A8B" w14:textId="4D1745BA" w:rsidR="009779EB" w:rsidRPr="00984D7C" w:rsidRDefault="00DE155E" w:rsidP="00B9645F">
      <w:pPr>
        <w:spacing w:line="360" w:lineRule="auto"/>
        <w:jc w:val="both"/>
        <w:rPr>
          <w:sz w:val="28"/>
          <w:szCs w:val="28"/>
        </w:rPr>
      </w:pPr>
      <w:r w:rsidRPr="00984D7C">
        <w:rPr>
          <w:sz w:val="28"/>
          <w:szCs w:val="28"/>
        </w:rPr>
        <w:t>I do not know the processes that were not followed in the eventual construction of the lease agreement.</w:t>
      </w:r>
      <w:r w:rsidR="00C22ABD" w:rsidRPr="00984D7C">
        <w:rPr>
          <w:sz w:val="28"/>
          <w:szCs w:val="28"/>
        </w:rPr>
        <w:t xml:space="preserve"> The Ministry did not do the required clarifications in Exhibits A164- </w:t>
      </w:r>
      <w:r w:rsidR="009779EB" w:rsidRPr="00984D7C">
        <w:rPr>
          <w:sz w:val="28"/>
          <w:szCs w:val="28"/>
        </w:rPr>
        <w:t>171. Since we could not get the Ministry to do the clarification, we consulted the handwriting expert. Exhibit B27-36 is what came out of the work of the handwriting expert</w:t>
      </w:r>
      <w:r w:rsidR="001918AA">
        <w:rPr>
          <w:sz w:val="28"/>
          <w:szCs w:val="28"/>
        </w:rPr>
        <w:t>,</w:t>
      </w:r>
      <w:r w:rsidR="009779EB" w:rsidRPr="00984D7C">
        <w:rPr>
          <w:sz w:val="28"/>
          <w:szCs w:val="28"/>
        </w:rPr>
        <w:t xml:space="preserve"> we commissioned.</w:t>
      </w:r>
    </w:p>
    <w:p w14:paraId="1B94958E" w14:textId="33ADFA2A" w:rsidR="00DE155E" w:rsidRPr="00984D7C" w:rsidRDefault="001D58EC" w:rsidP="00381D26">
      <w:pPr>
        <w:spacing w:line="360" w:lineRule="auto"/>
        <w:jc w:val="both"/>
        <w:rPr>
          <w:b/>
          <w:sz w:val="28"/>
          <w:szCs w:val="28"/>
          <w:u w:val="single"/>
        </w:rPr>
      </w:pPr>
      <w:r w:rsidRPr="00984D7C">
        <w:rPr>
          <w:b/>
          <w:sz w:val="28"/>
          <w:szCs w:val="28"/>
        </w:rPr>
        <w:t>2.3</w:t>
      </w:r>
      <w:r w:rsidR="009779EB" w:rsidRPr="00984D7C">
        <w:rPr>
          <w:b/>
          <w:sz w:val="28"/>
          <w:szCs w:val="28"/>
        </w:rPr>
        <w:t>.1</w:t>
      </w:r>
      <w:r w:rsidR="00DE155E" w:rsidRPr="00984D7C">
        <w:rPr>
          <w:b/>
          <w:sz w:val="28"/>
          <w:szCs w:val="28"/>
        </w:rPr>
        <w:t xml:space="preserve"> </w:t>
      </w:r>
      <w:r w:rsidRPr="00984D7C">
        <w:rPr>
          <w:b/>
          <w:sz w:val="28"/>
          <w:szCs w:val="28"/>
          <w:u w:val="single"/>
        </w:rPr>
        <w:t xml:space="preserve">Testimony of Joseph Abu Bakarr </w:t>
      </w:r>
      <w:r w:rsidR="001C1EEE" w:rsidRPr="00984D7C">
        <w:rPr>
          <w:b/>
          <w:sz w:val="28"/>
          <w:szCs w:val="28"/>
          <w:u w:val="single"/>
        </w:rPr>
        <w:t>Sanoh</w:t>
      </w:r>
      <w:r w:rsidRPr="00984D7C">
        <w:rPr>
          <w:b/>
          <w:sz w:val="28"/>
          <w:szCs w:val="28"/>
          <w:u w:val="single"/>
        </w:rPr>
        <w:t xml:space="preserve"> (DW2)</w:t>
      </w:r>
      <w:r w:rsidR="00421316">
        <w:rPr>
          <w:b/>
          <w:sz w:val="28"/>
          <w:szCs w:val="28"/>
          <w:u w:val="single"/>
        </w:rPr>
        <w:t xml:space="preserve"> Elicited on the </w:t>
      </w:r>
      <w:r w:rsidR="0092515D">
        <w:rPr>
          <w:b/>
          <w:sz w:val="28"/>
          <w:szCs w:val="28"/>
          <w:u w:val="single"/>
        </w:rPr>
        <w:t>19</w:t>
      </w:r>
      <w:r w:rsidR="0092515D" w:rsidRPr="0092515D">
        <w:rPr>
          <w:b/>
          <w:sz w:val="28"/>
          <w:szCs w:val="28"/>
          <w:u w:val="single"/>
          <w:vertAlign w:val="superscript"/>
        </w:rPr>
        <w:t>th</w:t>
      </w:r>
      <w:r w:rsidR="0092515D">
        <w:rPr>
          <w:b/>
          <w:sz w:val="28"/>
          <w:szCs w:val="28"/>
          <w:u w:val="single"/>
        </w:rPr>
        <w:t xml:space="preserve"> November, 201</w:t>
      </w:r>
      <w:r w:rsidR="001918AA">
        <w:rPr>
          <w:b/>
          <w:sz w:val="28"/>
          <w:szCs w:val="28"/>
          <w:u w:val="single"/>
        </w:rPr>
        <w:t>9</w:t>
      </w:r>
    </w:p>
    <w:p w14:paraId="33903B3C" w14:textId="77777777" w:rsidR="00381D26" w:rsidRDefault="001D58EC" w:rsidP="00381D26">
      <w:pPr>
        <w:spacing w:line="360" w:lineRule="auto"/>
        <w:jc w:val="both"/>
        <w:rPr>
          <w:sz w:val="28"/>
          <w:szCs w:val="28"/>
        </w:rPr>
      </w:pPr>
      <w:r w:rsidRPr="00984D7C">
        <w:rPr>
          <w:sz w:val="28"/>
          <w:szCs w:val="28"/>
        </w:rPr>
        <w:t>I live at N0.16 Mafani Drive, Rokel Village, Freetown. I am a police officer and a document examiner</w:t>
      </w:r>
      <w:r w:rsidR="00EA4BC2" w:rsidRPr="00984D7C">
        <w:rPr>
          <w:sz w:val="28"/>
          <w:szCs w:val="28"/>
        </w:rPr>
        <w:t>,</w:t>
      </w:r>
      <w:r w:rsidRPr="00984D7C">
        <w:rPr>
          <w:sz w:val="28"/>
          <w:szCs w:val="28"/>
        </w:rPr>
        <w:t xml:space="preserve"> working at the Scientific Support Unit of the Criminal I</w:t>
      </w:r>
      <w:r w:rsidR="00EA4BC2" w:rsidRPr="00984D7C">
        <w:rPr>
          <w:sz w:val="28"/>
          <w:szCs w:val="28"/>
        </w:rPr>
        <w:t xml:space="preserve">nvestigations Department (CID), CID Headquarters, Freetown. My duties include, verification of documents for authentication. I </w:t>
      </w:r>
      <w:r w:rsidR="005D6B0C">
        <w:rPr>
          <w:sz w:val="28"/>
          <w:szCs w:val="28"/>
        </w:rPr>
        <w:t xml:space="preserve">am </w:t>
      </w:r>
      <w:r w:rsidR="00EA4BC2" w:rsidRPr="00984D7C">
        <w:rPr>
          <w:sz w:val="28"/>
          <w:szCs w:val="28"/>
        </w:rPr>
        <w:t>also</w:t>
      </w:r>
      <w:r w:rsidR="005D6B0C">
        <w:rPr>
          <w:sz w:val="28"/>
          <w:szCs w:val="28"/>
        </w:rPr>
        <w:t xml:space="preserve"> a</w:t>
      </w:r>
      <w:r w:rsidR="00EA4BC2" w:rsidRPr="00984D7C">
        <w:rPr>
          <w:sz w:val="28"/>
          <w:szCs w:val="28"/>
        </w:rPr>
        <w:t xml:space="preserve"> train</w:t>
      </w:r>
      <w:r w:rsidR="005D6B0C">
        <w:rPr>
          <w:sz w:val="28"/>
          <w:szCs w:val="28"/>
        </w:rPr>
        <w:t>ed</w:t>
      </w:r>
      <w:r w:rsidR="00EA4BC2" w:rsidRPr="00984D7C">
        <w:rPr>
          <w:sz w:val="28"/>
          <w:szCs w:val="28"/>
        </w:rPr>
        <w:t xml:space="preserve"> document handling i</w:t>
      </w:r>
      <w:r w:rsidR="005D6B0C">
        <w:rPr>
          <w:sz w:val="28"/>
          <w:szCs w:val="28"/>
        </w:rPr>
        <w:t>nvestigator</w:t>
      </w:r>
      <w:r w:rsidR="00EA4BC2" w:rsidRPr="00984D7C">
        <w:rPr>
          <w:sz w:val="28"/>
          <w:szCs w:val="28"/>
        </w:rPr>
        <w:t xml:space="preserve"> on the proper way of handling documents to maintain the integrity of </w:t>
      </w:r>
      <w:r w:rsidR="005D6B0C">
        <w:rPr>
          <w:sz w:val="28"/>
          <w:szCs w:val="28"/>
        </w:rPr>
        <w:t>their</w:t>
      </w:r>
      <w:r w:rsidR="00EA4BC2" w:rsidRPr="00984D7C">
        <w:rPr>
          <w:sz w:val="28"/>
          <w:szCs w:val="28"/>
        </w:rPr>
        <w:t xml:space="preserve"> contents. I underwent training a</w:t>
      </w:r>
      <w:r w:rsidR="009965ED">
        <w:rPr>
          <w:sz w:val="28"/>
          <w:szCs w:val="28"/>
        </w:rPr>
        <w:t>t</w:t>
      </w:r>
      <w:r w:rsidR="00EA4BC2" w:rsidRPr="00984D7C">
        <w:rPr>
          <w:sz w:val="28"/>
          <w:szCs w:val="28"/>
        </w:rPr>
        <w:t xml:space="preserve"> the Forensic Institute of Law Enforcement, Management and Administration in Accra, Ghana. I also studied Police Science and specialized as a forensic document examiner, forensic ballistic expert and scientific report writing.</w:t>
      </w:r>
    </w:p>
    <w:p w14:paraId="0C60BF7C" w14:textId="3E040FFB" w:rsidR="00882634" w:rsidRDefault="00EA4BC2" w:rsidP="00381D26">
      <w:pPr>
        <w:spacing w:line="360" w:lineRule="auto"/>
        <w:jc w:val="both"/>
        <w:rPr>
          <w:sz w:val="28"/>
          <w:szCs w:val="28"/>
        </w:rPr>
      </w:pPr>
      <w:r w:rsidRPr="00984D7C">
        <w:rPr>
          <w:sz w:val="28"/>
          <w:szCs w:val="28"/>
        </w:rPr>
        <w:lastRenderedPageBreak/>
        <w:t xml:space="preserve"> I also acquired training from the CID of China on the basic identification of documents and their characters and forensic evidence. I also did a training at the American </w:t>
      </w:r>
      <w:r w:rsidR="00671F75" w:rsidRPr="00984D7C">
        <w:rPr>
          <w:sz w:val="28"/>
          <w:szCs w:val="28"/>
        </w:rPr>
        <w:t xml:space="preserve">Embassy of latent features of writings (handwritings and signatures) and how to identify their peculiarities. And I hold a Bachelor’s Degree in Information Systems. </w:t>
      </w:r>
      <w:r w:rsidR="009965ED">
        <w:rPr>
          <w:sz w:val="28"/>
          <w:szCs w:val="28"/>
        </w:rPr>
        <w:t>I</w:t>
      </w:r>
      <w:r w:rsidR="00671F75" w:rsidRPr="00984D7C">
        <w:rPr>
          <w:sz w:val="28"/>
          <w:szCs w:val="28"/>
        </w:rPr>
        <w:t xml:space="preserve"> am qualified to be a handwriting expert. And I have held the position of a handwriting expert in the aforementioned institution for over ten years.</w:t>
      </w:r>
      <w:r w:rsidR="00882634">
        <w:rPr>
          <w:sz w:val="28"/>
          <w:szCs w:val="28"/>
        </w:rPr>
        <w:t xml:space="preserve"> </w:t>
      </w:r>
      <w:r w:rsidR="00671F75" w:rsidRPr="00984D7C">
        <w:rPr>
          <w:sz w:val="28"/>
          <w:szCs w:val="28"/>
        </w:rPr>
        <w:t xml:space="preserve">I did a forensic work on a document touching and concerning this matter. The said work resulted in the production </w:t>
      </w:r>
      <w:r w:rsidR="00551C14" w:rsidRPr="00984D7C">
        <w:rPr>
          <w:sz w:val="28"/>
          <w:szCs w:val="28"/>
        </w:rPr>
        <w:t>of Exhibit B27-36, which is a report that is before this court. The document (report)</w:t>
      </w:r>
      <w:r w:rsidRPr="00984D7C">
        <w:rPr>
          <w:sz w:val="28"/>
          <w:szCs w:val="28"/>
        </w:rPr>
        <w:t xml:space="preserve"> </w:t>
      </w:r>
      <w:r w:rsidR="00551C14" w:rsidRPr="00984D7C">
        <w:rPr>
          <w:sz w:val="28"/>
          <w:szCs w:val="28"/>
        </w:rPr>
        <w:t xml:space="preserve">is dated </w:t>
      </w:r>
      <w:r w:rsidR="00A961EC" w:rsidRPr="00984D7C">
        <w:rPr>
          <w:sz w:val="28"/>
          <w:szCs w:val="28"/>
        </w:rPr>
        <w:t>17</w:t>
      </w:r>
      <w:r w:rsidR="00A961EC" w:rsidRPr="00984D7C">
        <w:rPr>
          <w:sz w:val="28"/>
          <w:szCs w:val="28"/>
          <w:vertAlign w:val="superscript"/>
        </w:rPr>
        <w:t>th</w:t>
      </w:r>
      <w:r w:rsidR="00A961EC" w:rsidRPr="00984D7C">
        <w:rPr>
          <w:sz w:val="28"/>
          <w:szCs w:val="28"/>
        </w:rPr>
        <w:t xml:space="preserve"> December, 2018. Exhibit</w:t>
      </w:r>
      <w:r w:rsidR="00EB7C26">
        <w:rPr>
          <w:sz w:val="28"/>
          <w:szCs w:val="28"/>
        </w:rPr>
        <w:t>s</w:t>
      </w:r>
      <w:r w:rsidR="00A961EC" w:rsidRPr="00984D7C">
        <w:rPr>
          <w:sz w:val="28"/>
          <w:szCs w:val="28"/>
        </w:rPr>
        <w:t xml:space="preserve"> B37-</w:t>
      </w:r>
      <w:r w:rsidR="006560C6">
        <w:rPr>
          <w:sz w:val="28"/>
          <w:szCs w:val="28"/>
        </w:rPr>
        <w:t>B</w:t>
      </w:r>
      <w:r w:rsidR="00A961EC" w:rsidRPr="00984D7C">
        <w:rPr>
          <w:sz w:val="28"/>
          <w:szCs w:val="28"/>
        </w:rPr>
        <w:t xml:space="preserve">72 </w:t>
      </w:r>
      <w:r w:rsidR="00B60416" w:rsidRPr="00984D7C">
        <w:rPr>
          <w:sz w:val="28"/>
          <w:szCs w:val="28"/>
        </w:rPr>
        <w:t>were the specimen</w:t>
      </w:r>
      <w:r w:rsidR="00EB7C26">
        <w:rPr>
          <w:sz w:val="28"/>
          <w:szCs w:val="28"/>
        </w:rPr>
        <w:t>s</w:t>
      </w:r>
      <w:r w:rsidR="00B60416" w:rsidRPr="00984D7C">
        <w:rPr>
          <w:sz w:val="28"/>
          <w:szCs w:val="28"/>
        </w:rPr>
        <w:t xml:space="preserve"> submitted for my forensic analysis</w:t>
      </w:r>
      <w:r w:rsidR="00121060">
        <w:rPr>
          <w:sz w:val="28"/>
          <w:szCs w:val="28"/>
        </w:rPr>
        <w:t>.</w:t>
      </w:r>
      <w:r w:rsidR="00B60416" w:rsidRPr="00984D7C">
        <w:rPr>
          <w:sz w:val="28"/>
          <w:szCs w:val="28"/>
        </w:rPr>
        <w:t xml:space="preserve"> </w:t>
      </w:r>
    </w:p>
    <w:p w14:paraId="5CEAC75B" w14:textId="28124AB7" w:rsidR="00882634" w:rsidRDefault="00121060" w:rsidP="00540532">
      <w:pPr>
        <w:spacing w:line="360" w:lineRule="auto"/>
        <w:jc w:val="both"/>
        <w:rPr>
          <w:sz w:val="28"/>
          <w:szCs w:val="28"/>
        </w:rPr>
      </w:pPr>
      <w:r>
        <w:rPr>
          <w:sz w:val="28"/>
          <w:szCs w:val="28"/>
        </w:rPr>
        <w:t xml:space="preserve">I also forensically examined </w:t>
      </w:r>
      <w:r w:rsidR="00B60416" w:rsidRPr="00984D7C">
        <w:rPr>
          <w:sz w:val="28"/>
          <w:szCs w:val="28"/>
        </w:rPr>
        <w:t xml:space="preserve">Exhibit B55-60. The parties to the </w:t>
      </w:r>
      <w:r w:rsidR="009965ED" w:rsidRPr="00984D7C">
        <w:rPr>
          <w:sz w:val="28"/>
          <w:szCs w:val="28"/>
        </w:rPr>
        <w:t xml:space="preserve">documents </w:t>
      </w:r>
      <w:r w:rsidR="009965ED">
        <w:rPr>
          <w:sz w:val="28"/>
          <w:szCs w:val="28"/>
        </w:rPr>
        <w:t xml:space="preserve">are </w:t>
      </w:r>
      <w:r w:rsidR="00B60416" w:rsidRPr="00984D7C">
        <w:rPr>
          <w:sz w:val="28"/>
          <w:szCs w:val="28"/>
        </w:rPr>
        <w:t>Adda Leigh</w:t>
      </w:r>
      <w:r w:rsidR="009965ED">
        <w:rPr>
          <w:sz w:val="28"/>
          <w:szCs w:val="28"/>
        </w:rPr>
        <w:t xml:space="preserve"> (</w:t>
      </w:r>
      <w:r w:rsidR="00B60416" w:rsidRPr="00984D7C">
        <w:rPr>
          <w:sz w:val="28"/>
          <w:szCs w:val="28"/>
        </w:rPr>
        <w:t>as Vendo</w:t>
      </w:r>
      <w:r w:rsidR="009965ED">
        <w:rPr>
          <w:sz w:val="28"/>
          <w:szCs w:val="28"/>
        </w:rPr>
        <w:t>r) and</w:t>
      </w:r>
      <w:r w:rsidR="00B60416" w:rsidRPr="00984D7C">
        <w:rPr>
          <w:sz w:val="28"/>
          <w:szCs w:val="28"/>
        </w:rPr>
        <w:t xml:space="preserve"> Ab</w:t>
      </w:r>
      <w:r>
        <w:rPr>
          <w:sz w:val="28"/>
          <w:szCs w:val="28"/>
        </w:rPr>
        <w:t>al</w:t>
      </w:r>
      <w:r w:rsidR="00B60416" w:rsidRPr="00984D7C">
        <w:rPr>
          <w:sz w:val="28"/>
          <w:szCs w:val="28"/>
        </w:rPr>
        <w:t xml:space="preserve"> Cole </w:t>
      </w:r>
      <w:r w:rsidR="009965ED">
        <w:rPr>
          <w:sz w:val="28"/>
          <w:szCs w:val="28"/>
        </w:rPr>
        <w:t>(</w:t>
      </w:r>
      <w:r w:rsidR="00B60416" w:rsidRPr="00984D7C">
        <w:rPr>
          <w:sz w:val="28"/>
          <w:szCs w:val="28"/>
        </w:rPr>
        <w:t>as purchaser</w:t>
      </w:r>
      <w:r w:rsidR="009965ED">
        <w:rPr>
          <w:sz w:val="28"/>
          <w:szCs w:val="28"/>
        </w:rPr>
        <w:t>)</w:t>
      </w:r>
      <w:r w:rsidR="00B60416" w:rsidRPr="00984D7C">
        <w:rPr>
          <w:sz w:val="28"/>
          <w:szCs w:val="28"/>
        </w:rPr>
        <w:t xml:space="preserve">. I looked at the </w:t>
      </w:r>
      <w:r w:rsidR="00543DA9" w:rsidRPr="00984D7C">
        <w:rPr>
          <w:sz w:val="28"/>
          <w:szCs w:val="28"/>
        </w:rPr>
        <w:t>specimen submitted (the form). The form</w:t>
      </w:r>
      <w:r w:rsidR="00540532">
        <w:rPr>
          <w:sz w:val="28"/>
          <w:szCs w:val="28"/>
        </w:rPr>
        <w:t xml:space="preserve"> </w:t>
      </w:r>
      <w:r w:rsidR="00543DA9" w:rsidRPr="00984D7C">
        <w:rPr>
          <w:sz w:val="28"/>
          <w:szCs w:val="28"/>
        </w:rPr>
        <w:t xml:space="preserve">showed that the document really </w:t>
      </w:r>
      <w:r w:rsidR="0007030E" w:rsidRPr="00984D7C">
        <w:rPr>
          <w:sz w:val="28"/>
          <w:szCs w:val="28"/>
        </w:rPr>
        <w:t>warrants</w:t>
      </w:r>
      <w:r w:rsidR="00543DA9" w:rsidRPr="00984D7C">
        <w:rPr>
          <w:sz w:val="28"/>
          <w:szCs w:val="28"/>
        </w:rPr>
        <w:t xml:space="preserve"> a thorough examination. I went to t</w:t>
      </w:r>
      <w:r w:rsidR="00332A64" w:rsidRPr="00984D7C">
        <w:rPr>
          <w:sz w:val="28"/>
          <w:szCs w:val="28"/>
        </w:rPr>
        <w:t>he Roxy Building to see</w:t>
      </w:r>
      <w:r w:rsidR="009965ED">
        <w:rPr>
          <w:sz w:val="28"/>
          <w:szCs w:val="28"/>
        </w:rPr>
        <w:t xml:space="preserve"> the</w:t>
      </w:r>
      <w:r w:rsidR="00332A64" w:rsidRPr="00984D7C">
        <w:rPr>
          <w:sz w:val="28"/>
          <w:szCs w:val="28"/>
        </w:rPr>
        <w:t xml:space="preserve"> Vol</w:t>
      </w:r>
      <w:r w:rsidR="00540532">
        <w:rPr>
          <w:sz w:val="28"/>
          <w:szCs w:val="28"/>
        </w:rPr>
        <w:t>ume</w:t>
      </w:r>
      <w:r w:rsidR="00332A64" w:rsidRPr="00984D7C">
        <w:rPr>
          <w:sz w:val="28"/>
          <w:szCs w:val="28"/>
        </w:rPr>
        <w:t xml:space="preserve"> 172 page</w:t>
      </w:r>
      <w:r w:rsidR="009965ED">
        <w:rPr>
          <w:sz w:val="28"/>
          <w:szCs w:val="28"/>
        </w:rPr>
        <w:t>s</w:t>
      </w:r>
      <w:r w:rsidR="00332A64" w:rsidRPr="00984D7C">
        <w:rPr>
          <w:sz w:val="28"/>
          <w:szCs w:val="28"/>
        </w:rPr>
        <w:t xml:space="preserve"> of the</w:t>
      </w:r>
      <w:r w:rsidR="006560C6">
        <w:rPr>
          <w:sz w:val="28"/>
          <w:szCs w:val="28"/>
        </w:rPr>
        <w:t xml:space="preserve"> Record</w:t>
      </w:r>
      <w:r w:rsidR="00332A64" w:rsidRPr="00984D7C">
        <w:rPr>
          <w:sz w:val="28"/>
          <w:szCs w:val="28"/>
        </w:rPr>
        <w:t xml:space="preserve"> </w:t>
      </w:r>
      <w:r w:rsidR="006560C6">
        <w:rPr>
          <w:sz w:val="28"/>
          <w:szCs w:val="28"/>
        </w:rPr>
        <w:t>B</w:t>
      </w:r>
      <w:r w:rsidR="00332A64" w:rsidRPr="00984D7C">
        <w:rPr>
          <w:sz w:val="28"/>
          <w:szCs w:val="28"/>
        </w:rPr>
        <w:t>ook of Conveyances of 1953. The examined documents are marked</w:t>
      </w:r>
      <w:r w:rsidR="00984FC4">
        <w:rPr>
          <w:sz w:val="28"/>
          <w:szCs w:val="28"/>
        </w:rPr>
        <w:t xml:space="preserve"> Exhibit</w:t>
      </w:r>
      <w:r w:rsidR="00332A64" w:rsidRPr="00984D7C">
        <w:rPr>
          <w:sz w:val="28"/>
          <w:szCs w:val="28"/>
        </w:rPr>
        <w:t xml:space="preserve"> B37- </w:t>
      </w:r>
      <w:r w:rsidR="006560C6">
        <w:rPr>
          <w:sz w:val="28"/>
          <w:szCs w:val="28"/>
        </w:rPr>
        <w:t>B</w:t>
      </w:r>
      <w:r w:rsidR="00332A64" w:rsidRPr="00984D7C">
        <w:rPr>
          <w:sz w:val="28"/>
          <w:szCs w:val="28"/>
        </w:rPr>
        <w:t>72.</w:t>
      </w:r>
      <w:r w:rsidR="00882634">
        <w:rPr>
          <w:sz w:val="28"/>
          <w:szCs w:val="28"/>
        </w:rPr>
        <w:t xml:space="preserve"> </w:t>
      </w:r>
      <w:r w:rsidR="00332A64" w:rsidRPr="00984D7C">
        <w:rPr>
          <w:sz w:val="28"/>
          <w:szCs w:val="28"/>
        </w:rPr>
        <w:t xml:space="preserve"> I took copies of the said documents from the Registrar</w:t>
      </w:r>
      <w:r w:rsidR="00540532">
        <w:rPr>
          <w:sz w:val="28"/>
          <w:szCs w:val="28"/>
        </w:rPr>
        <w:t>-</w:t>
      </w:r>
      <w:r w:rsidR="00332A64" w:rsidRPr="00984D7C">
        <w:rPr>
          <w:sz w:val="28"/>
          <w:szCs w:val="28"/>
        </w:rPr>
        <w:t xml:space="preserve"> General’s Office. The copies given to me are coloured photocopies. Exhibit </w:t>
      </w:r>
      <w:r w:rsidR="006560C6">
        <w:rPr>
          <w:sz w:val="28"/>
          <w:szCs w:val="28"/>
        </w:rPr>
        <w:t>B</w:t>
      </w:r>
      <w:r w:rsidR="00332A64" w:rsidRPr="00984D7C">
        <w:rPr>
          <w:sz w:val="28"/>
          <w:szCs w:val="28"/>
        </w:rPr>
        <w:t xml:space="preserve">55- 60, which is found in </w:t>
      </w:r>
      <w:r w:rsidR="00540532">
        <w:rPr>
          <w:sz w:val="28"/>
          <w:szCs w:val="28"/>
        </w:rPr>
        <w:t>P</w:t>
      </w:r>
      <w:r w:rsidR="00332A64" w:rsidRPr="00984D7C">
        <w:rPr>
          <w:sz w:val="28"/>
          <w:szCs w:val="28"/>
        </w:rPr>
        <w:t>age 88 Vol</w:t>
      </w:r>
      <w:r w:rsidR="00540532">
        <w:rPr>
          <w:sz w:val="28"/>
          <w:szCs w:val="28"/>
        </w:rPr>
        <w:t>ume</w:t>
      </w:r>
      <w:r w:rsidR="00332A64" w:rsidRPr="00984D7C">
        <w:rPr>
          <w:sz w:val="28"/>
          <w:szCs w:val="28"/>
        </w:rPr>
        <w:t xml:space="preserve"> 172 of the Record Book of Conveyances</w:t>
      </w:r>
      <w:r w:rsidR="00303879" w:rsidRPr="00984D7C">
        <w:rPr>
          <w:sz w:val="28"/>
          <w:szCs w:val="28"/>
        </w:rPr>
        <w:t xml:space="preserve"> is cello taped and part of it damaged. </w:t>
      </w:r>
    </w:p>
    <w:p w14:paraId="4A034980" w14:textId="3CE5F4BD" w:rsidR="001D58EC" w:rsidRPr="00984D7C" w:rsidRDefault="00303879" w:rsidP="00540532">
      <w:pPr>
        <w:spacing w:line="360" w:lineRule="auto"/>
        <w:jc w:val="both"/>
        <w:rPr>
          <w:sz w:val="28"/>
          <w:szCs w:val="28"/>
        </w:rPr>
      </w:pPr>
      <w:r w:rsidRPr="00984D7C">
        <w:rPr>
          <w:sz w:val="28"/>
          <w:szCs w:val="28"/>
        </w:rPr>
        <w:t>It has burnt marks, showing exposure of a temperature higher than that of a room. And the marks are concentrated in one area and not the whole document. And the document is amongst other documents bounded together. There are 76 conveyances in that volume. Exhibit B</w:t>
      </w:r>
      <w:r w:rsidR="006560C6">
        <w:rPr>
          <w:sz w:val="28"/>
          <w:szCs w:val="28"/>
        </w:rPr>
        <w:t>5</w:t>
      </w:r>
      <w:r w:rsidRPr="00984D7C">
        <w:rPr>
          <w:sz w:val="28"/>
          <w:szCs w:val="28"/>
        </w:rPr>
        <w:t>5- 60 is attached to Vol</w:t>
      </w:r>
      <w:r w:rsidR="00540532">
        <w:rPr>
          <w:sz w:val="28"/>
          <w:szCs w:val="28"/>
        </w:rPr>
        <w:t>ume</w:t>
      </w:r>
      <w:r w:rsidRPr="00984D7C">
        <w:rPr>
          <w:sz w:val="28"/>
          <w:szCs w:val="28"/>
        </w:rPr>
        <w:t xml:space="preserve"> 172, using a transparent cello tape. </w:t>
      </w:r>
      <w:r w:rsidR="00D15EC7" w:rsidRPr="00984D7C">
        <w:rPr>
          <w:sz w:val="28"/>
          <w:szCs w:val="28"/>
        </w:rPr>
        <w:t xml:space="preserve">All the other documents in that volume are attached to it </w:t>
      </w:r>
      <w:r w:rsidR="00D15EC7" w:rsidRPr="00984D7C">
        <w:rPr>
          <w:sz w:val="28"/>
          <w:szCs w:val="28"/>
        </w:rPr>
        <w:lastRenderedPageBreak/>
        <w:t>via a sticker, b</w:t>
      </w:r>
      <w:r w:rsidR="00813B5E">
        <w:rPr>
          <w:sz w:val="28"/>
          <w:szCs w:val="28"/>
        </w:rPr>
        <w:t>inding</w:t>
      </w:r>
      <w:r w:rsidR="00D15EC7" w:rsidRPr="00984D7C">
        <w:rPr>
          <w:sz w:val="28"/>
          <w:szCs w:val="28"/>
        </w:rPr>
        <w:t xml:space="preserve"> them together. There are no burnt marks on the other documents. </w:t>
      </w:r>
    </w:p>
    <w:p w14:paraId="33453A13" w14:textId="47939A62" w:rsidR="00291759" w:rsidRDefault="00D15EC7" w:rsidP="00882634">
      <w:pPr>
        <w:spacing w:line="360" w:lineRule="auto"/>
        <w:jc w:val="both"/>
        <w:rPr>
          <w:sz w:val="28"/>
          <w:szCs w:val="28"/>
        </w:rPr>
      </w:pPr>
      <w:r w:rsidRPr="00984D7C">
        <w:rPr>
          <w:sz w:val="28"/>
          <w:szCs w:val="28"/>
        </w:rPr>
        <w:t>From my observation, I can state that the document bearing those peculiar marks, unlike the others, did not get the coloration due to the ageing process. Thus, it was opposed to a temperature that is equal to or greater than boiling water temperature. I did a comparative analysis of the features of Exhibit</w:t>
      </w:r>
      <w:r w:rsidR="00E013CE" w:rsidRPr="00984D7C">
        <w:rPr>
          <w:sz w:val="28"/>
          <w:szCs w:val="28"/>
        </w:rPr>
        <w:t xml:space="preserve"> B55-60, which is on page 88 Vol. 172 of the Record Book of Conveyances and </w:t>
      </w:r>
      <w:r w:rsidR="00540532">
        <w:rPr>
          <w:sz w:val="28"/>
          <w:szCs w:val="28"/>
        </w:rPr>
        <w:t>P</w:t>
      </w:r>
      <w:r w:rsidR="00E013CE" w:rsidRPr="00984D7C">
        <w:rPr>
          <w:sz w:val="28"/>
          <w:szCs w:val="28"/>
        </w:rPr>
        <w:t>ages 85, 86, 87, 90 and 91. I co</w:t>
      </w:r>
      <w:r w:rsidR="00956FD9">
        <w:rPr>
          <w:sz w:val="28"/>
          <w:szCs w:val="28"/>
        </w:rPr>
        <w:t>mpared</w:t>
      </w:r>
      <w:r w:rsidR="00E013CE" w:rsidRPr="00984D7C">
        <w:rPr>
          <w:sz w:val="28"/>
          <w:szCs w:val="28"/>
        </w:rPr>
        <w:t xml:space="preserve"> the handwriting that appears to be that of a staff at the Administrator and Registrar</w:t>
      </w:r>
      <w:r w:rsidR="00540532">
        <w:rPr>
          <w:sz w:val="28"/>
          <w:szCs w:val="28"/>
        </w:rPr>
        <w:t>-</w:t>
      </w:r>
      <w:r w:rsidR="00B3073E" w:rsidRPr="00984D7C">
        <w:rPr>
          <w:sz w:val="28"/>
          <w:szCs w:val="28"/>
        </w:rPr>
        <w:t>General’s Office on Exhibit B55-60, with those mentioned above. I also look</w:t>
      </w:r>
      <w:r w:rsidR="006560C6">
        <w:rPr>
          <w:sz w:val="28"/>
          <w:szCs w:val="28"/>
        </w:rPr>
        <w:t>ed</w:t>
      </w:r>
      <w:r w:rsidR="00B3073E" w:rsidRPr="00984D7C">
        <w:rPr>
          <w:sz w:val="28"/>
          <w:szCs w:val="28"/>
        </w:rPr>
        <w:t xml:space="preserve"> at the signature</w:t>
      </w:r>
      <w:r w:rsidR="006560C6">
        <w:rPr>
          <w:sz w:val="28"/>
          <w:szCs w:val="28"/>
        </w:rPr>
        <w:t>,</w:t>
      </w:r>
      <w:r w:rsidR="00B3073E" w:rsidRPr="00984D7C">
        <w:rPr>
          <w:sz w:val="28"/>
          <w:szCs w:val="28"/>
        </w:rPr>
        <w:t xml:space="preserve"> allegedly representing the Deputy Registrar</w:t>
      </w:r>
      <w:r w:rsidR="006560C6">
        <w:rPr>
          <w:sz w:val="28"/>
          <w:szCs w:val="28"/>
        </w:rPr>
        <w:t>-</w:t>
      </w:r>
      <w:r w:rsidR="00B3073E" w:rsidRPr="00984D7C">
        <w:rPr>
          <w:sz w:val="28"/>
          <w:szCs w:val="28"/>
        </w:rPr>
        <w:t xml:space="preserve">General </w:t>
      </w:r>
      <w:r w:rsidR="00A513C0" w:rsidRPr="00984D7C">
        <w:rPr>
          <w:sz w:val="28"/>
          <w:szCs w:val="28"/>
        </w:rPr>
        <w:t>and th</w:t>
      </w:r>
      <w:r w:rsidR="00C64E56">
        <w:rPr>
          <w:sz w:val="28"/>
          <w:szCs w:val="28"/>
        </w:rPr>
        <w:t>at of</w:t>
      </w:r>
      <w:r w:rsidR="00A513C0" w:rsidRPr="00984D7C">
        <w:rPr>
          <w:sz w:val="28"/>
          <w:szCs w:val="28"/>
        </w:rPr>
        <w:t xml:space="preserve"> Licensed Surveyor etc. </w:t>
      </w:r>
      <w:r w:rsidR="00C64E56">
        <w:rPr>
          <w:sz w:val="28"/>
          <w:szCs w:val="28"/>
        </w:rPr>
        <w:t xml:space="preserve"> </w:t>
      </w:r>
      <w:r w:rsidR="00A513C0" w:rsidRPr="00984D7C">
        <w:rPr>
          <w:sz w:val="28"/>
          <w:szCs w:val="28"/>
        </w:rPr>
        <w:t xml:space="preserve">Exhibit </w:t>
      </w:r>
      <w:r w:rsidR="00C64E56">
        <w:rPr>
          <w:sz w:val="28"/>
          <w:szCs w:val="28"/>
        </w:rPr>
        <w:t>B</w:t>
      </w:r>
      <w:r w:rsidR="00A513C0" w:rsidRPr="00984D7C">
        <w:rPr>
          <w:sz w:val="28"/>
          <w:szCs w:val="28"/>
        </w:rPr>
        <w:t>37-</w:t>
      </w:r>
      <w:r w:rsidR="00C64E56">
        <w:rPr>
          <w:sz w:val="28"/>
          <w:szCs w:val="28"/>
        </w:rPr>
        <w:t>B</w:t>
      </w:r>
      <w:r w:rsidR="00A513C0" w:rsidRPr="00984D7C">
        <w:rPr>
          <w:sz w:val="28"/>
          <w:szCs w:val="28"/>
        </w:rPr>
        <w:t xml:space="preserve"> 72, </w:t>
      </w:r>
      <w:r w:rsidR="00C64E56">
        <w:rPr>
          <w:sz w:val="28"/>
          <w:szCs w:val="28"/>
        </w:rPr>
        <w:t>are</w:t>
      </w:r>
      <w:r w:rsidR="00A513C0" w:rsidRPr="00984D7C">
        <w:rPr>
          <w:sz w:val="28"/>
          <w:szCs w:val="28"/>
        </w:rPr>
        <w:t xml:space="preserve"> all in the same Vol</w:t>
      </w:r>
      <w:r w:rsidR="00540532">
        <w:rPr>
          <w:sz w:val="28"/>
          <w:szCs w:val="28"/>
        </w:rPr>
        <w:t>ume</w:t>
      </w:r>
      <w:r w:rsidR="00A513C0" w:rsidRPr="00984D7C">
        <w:rPr>
          <w:sz w:val="28"/>
          <w:szCs w:val="28"/>
        </w:rPr>
        <w:t xml:space="preserve"> 172 of the Record Book of Conveyances</w:t>
      </w:r>
      <w:r w:rsidR="00956FD9">
        <w:rPr>
          <w:sz w:val="28"/>
          <w:szCs w:val="28"/>
        </w:rPr>
        <w:t xml:space="preserve"> of</w:t>
      </w:r>
      <w:r w:rsidR="00A513C0" w:rsidRPr="00984D7C">
        <w:rPr>
          <w:sz w:val="28"/>
          <w:szCs w:val="28"/>
        </w:rPr>
        <w:t xml:space="preserve"> 1953. </w:t>
      </w:r>
    </w:p>
    <w:p w14:paraId="37ADF10C" w14:textId="34D6E613" w:rsidR="001A0884" w:rsidRPr="00984D7C" w:rsidRDefault="00A513C0" w:rsidP="00882634">
      <w:pPr>
        <w:spacing w:line="360" w:lineRule="auto"/>
        <w:jc w:val="both"/>
        <w:rPr>
          <w:sz w:val="28"/>
          <w:szCs w:val="28"/>
        </w:rPr>
      </w:pPr>
      <w:r w:rsidRPr="00984D7C">
        <w:rPr>
          <w:sz w:val="28"/>
          <w:szCs w:val="28"/>
        </w:rPr>
        <w:t>A</w:t>
      </w:r>
      <w:r w:rsidR="001A0884" w:rsidRPr="00984D7C">
        <w:rPr>
          <w:sz w:val="28"/>
          <w:szCs w:val="28"/>
        </w:rPr>
        <w:t>ll the documents were registered within the same period. My findings on the analysis of the said Exhibits are:</w:t>
      </w:r>
    </w:p>
    <w:p w14:paraId="27051887" w14:textId="770F9524" w:rsidR="00D15EC7" w:rsidRPr="00984D7C" w:rsidRDefault="001A0884" w:rsidP="00984D7C">
      <w:pPr>
        <w:pStyle w:val="ListParagraph"/>
        <w:numPr>
          <w:ilvl w:val="0"/>
          <w:numId w:val="17"/>
        </w:numPr>
        <w:spacing w:line="360" w:lineRule="auto"/>
        <w:jc w:val="both"/>
        <w:rPr>
          <w:sz w:val="28"/>
          <w:szCs w:val="28"/>
          <w:u w:val="single"/>
        </w:rPr>
      </w:pPr>
      <w:r w:rsidRPr="00984D7C">
        <w:rPr>
          <w:sz w:val="28"/>
          <w:szCs w:val="28"/>
        </w:rPr>
        <w:t>Dissimilar identifying characterist</w:t>
      </w:r>
      <w:r w:rsidR="00937CE6" w:rsidRPr="00984D7C">
        <w:rPr>
          <w:sz w:val="28"/>
          <w:szCs w:val="28"/>
        </w:rPr>
        <w:t>ic features</w:t>
      </w:r>
      <w:r w:rsidRPr="00984D7C">
        <w:rPr>
          <w:sz w:val="28"/>
          <w:szCs w:val="28"/>
        </w:rPr>
        <w:t xml:space="preserve"> do exist on the handwriting, allegedly representing a staff at the Registra</w:t>
      </w:r>
      <w:r w:rsidR="00986DE4">
        <w:rPr>
          <w:sz w:val="28"/>
          <w:szCs w:val="28"/>
        </w:rPr>
        <w:t>r-</w:t>
      </w:r>
      <w:r w:rsidRPr="00984D7C">
        <w:rPr>
          <w:sz w:val="28"/>
          <w:szCs w:val="28"/>
        </w:rPr>
        <w:t xml:space="preserve">General’s Office, the </w:t>
      </w:r>
      <w:r w:rsidR="00986DE4">
        <w:rPr>
          <w:sz w:val="28"/>
          <w:szCs w:val="28"/>
        </w:rPr>
        <w:t>P</w:t>
      </w:r>
      <w:r w:rsidRPr="00984D7C">
        <w:rPr>
          <w:sz w:val="28"/>
          <w:szCs w:val="28"/>
        </w:rPr>
        <w:t xml:space="preserve">age </w:t>
      </w:r>
      <w:r w:rsidR="004753F2">
        <w:rPr>
          <w:sz w:val="28"/>
          <w:szCs w:val="28"/>
        </w:rPr>
        <w:t>number</w:t>
      </w:r>
      <w:r w:rsidRPr="00984D7C">
        <w:rPr>
          <w:sz w:val="28"/>
          <w:szCs w:val="28"/>
        </w:rPr>
        <w:t xml:space="preserve"> </w:t>
      </w:r>
      <w:r w:rsidR="004753F2">
        <w:rPr>
          <w:sz w:val="28"/>
          <w:szCs w:val="28"/>
        </w:rPr>
        <w:t>and</w:t>
      </w:r>
      <w:r w:rsidRPr="00984D7C">
        <w:rPr>
          <w:sz w:val="28"/>
          <w:szCs w:val="28"/>
        </w:rPr>
        <w:t xml:space="preserve"> </w:t>
      </w:r>
      <w:r w:rsidR="00986DE4">
        <w:rPr>
          <w:sz w:val="28"/>
          <w:szCs w:val="28"/>
        </w:rPr>
        <w:t>v</w:t>
      </w:r>
      <w:r w:rsidRPr="00984D7C">
        <w:rPr>
          <w:sz w:val="28"/>
          <w:szCs w:val="28"/>
        </w:rPr>
        <w:t>olume on Exhibit B37-42; B43-48; B49-54, B61-66 and B62-72, when compared</w:t>
      </w:r>
      <w:r w:rsidR="00813B5E">
        <w:rPr>
          <w:sz w:val="28"/>
          <w:szCs w:val="28"/>
        </w:rPr>
        <w:t xml:space="preserve"> with</w:t>
      </w:r>
      <w:r w:rsidRPr="00984D7C">
        <w:rPr>
          <w:sz w:val="28"/>
          <w:szCs w:val="28"/>
        </w:rPr>
        <w:t xml:space="preserve"> </w:t>
      </w:r>
      <w:r w:rsidR="00C64E56">
        <w:rPr>
          <w:sz w:val="28"/>
          <w:szCs w:val="28"/>
        </w:rPr>
        <w:t xml:space="preserve">Exhibit </w:t>
      </w:r>
      <w:r w:rsidRPr="00984D7C">
        <w:rPr>
          <w:sz w:val="28"/>
          <w:szCs w:val="28"/>
        </w:rPr>
        <w:t>B55</w:t>
      </w:r>
      <w:r w:rsidR="008D6FD9" w:rsidRPr="00984D7C">
        <w:rPr>
          <w:sz w:val="28"/>
          <w:szCs w:val="28"/>
        </w:rPr>
        <w:t>-60. That is an indication that they were executed by different persons.</w:t>
      </w:r>
    </w:p>
    <w:p w14:paraId="098AAB3E" w14:textId="42DB2F09" w:rsidR="008D6FD9" w:rsidRPr="00984D7C" w:rsidRDefault="008D6FD9" w:rsidP="00984D7C">
      <w:pPr>
        <w:pStyle w:val="ListParagraph"/>
        <w:numPr>
          <w:ilvl w:val="0"/>
          <w:numId w:val="17"/>
        </w:numPr>
        <w:spacing w:line="360" w:lineRule="auto"/>
        <w:jc w:val="both"/>
        <w:rPr>
          <w:sz w:val="28"/>
          <w:szCs w:val="28"/>
          <w:u w:val="single"/>
        </w:rPr>
      </w:pPr>
      <w:r w:rsidRPr="00984D7C">
        <w:rPr>
          <w:sz w:val="28"/>
          <w:szCs w:val="28"/>
        </w:rPr>
        <w:t>Dissim</w:t>
      </w:r>
      <w:r w:rsidR="00937CE6" w:rsidRPr="00984D7C">
        <w:rPr>
          <w:sz w:val="28"/>
          <w:szCs w:val="28"/>
        </w:rPr>
        <w:t>ilar identifying characteristic</w:t>
      </w:r>
      <w:r w:rsidRPr="00984D7C">
        <w:rPr>
          <w:sz w:val="28"/>
          <w:szCs w:val="28"/>
        </w:rPr>
        <w:t xml:space="preserve"> features do exist on the signatures</w:t>
      </w:r>
      <w:r w:rsidR="00937CE6" w:rsidRPr="00984D7C">
        <w:rPr>
          <w:sz w:val="28"/>
          <w:szCs w:val="28"/>
        </w:rPr>
        <w:t>,</w:t>
      </w:r>
      <w:r w:rsidRPr="00984D7C">
        <w:rPr>
          <w:sz w:val="28"/>
          <w:szCs w:val="28"/>
        </w:rPr>
        <w:t xml:space="preserve"> allegedly representing the Deputy Registrar</w:t>
      </w:r>
      <w:r w:rsidR="00986DE4">
        <w:rPr>
          <w:sz w:val="28"/>
          <w:szCs w:val="28"/>
        </w:rPr>
        <w:t>-</w:t>
      </w:r>
      <w:r w:rsidRPr="00984D7C">
        <w:rPr>
          <w:sz w:val="28"/>
          <w:szCs w:val="28"/>
        </w:rPr>
        <w:t>General on Exhibit B37-42</w:t>
      </w:r>
      <w:r w:rsidR="00937CE6" w:rsidRPr="00984D7C">
        <w:rPr>
          <w:sz w:val="28"/>
          <w:szCs w:val="28"/>
        </w:rPr>
        <w:t xml:space="preserve">; B43-48, </w:t>
      </w:r>
      <w:r w:rsidR="00585966" w:rsidRPr="00984D7C">
        <w:rPr>
          <w:sz w:val="28"/>
          <w:szCs w:val="28"/>
        </w:rPr>
        <w:t xml:space="preserve">B49-54, B61-66 B67-72, when compared with </w:t>
      </w:r>
      <w:r w:rsidR="00986DE4">
        <w:rPr>
          <w:sz w:val="28"/>
          <w:szCs w:val="28"/>
        </w:rPr>
        <w:t>E</w:t>
      </w:r>
      <w:r w:rsidR="00585966" w:rsidRPr="00984D7C">
        <w:rPr>
          <w:sz w:val="28"/>
          <w:szCs w:val="28"/>
        </w:rPr>
        <w:t>xhibit</w:t>
      </w:r>
      <w:r w:rsidR="00C64E56">
        <w:rPr>
          <w:sz w:val="28"/>
          <w:szCs w:val="28"/>
        </w:rPr>
        <w:t xml:space="preserve"> </w:t>
      </w:r>
      <w:r w:rsidR="00585966" w:rsidRPr="00984D7C">
        <w:rPr>
          <w:sz w:val="28"/>
          <w:szCs w:val="28"/>
        </w:rPr>
        <w:t>B55-60. This is also an indication</w:t>
      </w:r>
      <w:r w:rsidRPr="00984D7C">
        <w:rPr>
          <w:sz w:val="28"/>
          <w:szCs w:val="28"/>
        </w:rPr>
        <w:t xml:space="preserve"> </w:t>
      </w:r>
      <w:r w:rsidR="00585966" w:rsidRPr="00984D7C">
        <w:rPr>
          <w:sz w:val="28"/>
          <w:szCs w:val="28"/>
        </w:rPr>
        <w:t>that they were executed by different persons.</w:t>
      </w:r>
    </w:p>
    <w:p w14:paraId="27D825D8" w14:textId="53F92595" w:rsidR="00585966" w:rsidRPr="00984D7C" w:rsidRDefault="00585966" w:rsidP="00984D7C">
      <w:pPr>
        <w:pStyle w:val="ListParagraph"/>
        <w:numPr>
          <w:ilvl w:val="0"/>
          <w:numId w:val="17"/>
        </w:numPr>
        <w:spacing w:line="360" w:lineRule="auto"/>
        <w:jc w:val="both"/>
        <w:rPr>
          <w:sz w:val="28"/>
          <w:szCs w:val="28"/>
          <w:u w:val="single"/>
        </w:rPr>
      </w:pPr>
      <w:r w:rsidRPr="00984D7C">
        <w:rPr>
          <w:sz w:val="28"/>
          <w:szCs w:val="28"/>
        </w:rPr>
        <w:lastRenderedPageBreak/>
        <w:t>Dissimilar identifying characteristic features do exist on the handwriting allegedly representing Abdulai Conteh on Exhibit</w:t>
      </w:r>
      <w:r w:rsidR="00C64E56">
        <w:rPr>
          <w:sz w:val="28"/>
          <w:szCs w:val="28"/>
        </w:rPr>
        <w:t>s</w:t>
      </w:r>
      <w:r w:rsidRPr="00984D7C">
        <w:rPr>
          <w:sz w:val="28"/>
          <w:szCs w:val="28"/>
        </w:rPr>
        <w:t xml:space="preserve"> B43-48 and B49 </w:t>
      </w:r>
      <w:r w:rsidR="004753F2">
        <w:rPr>
          <w:sz w:val="28"/>
          <w:szCs w:val="28"/>
        </w:rPr>
        <w:t>-</w:t>
      </w:r>
      <w:r w:rsidRPr="00984D7C">
        <w:rPr>
          <w:sz w:val="28"/>
          <w:szCs w:val="28"/>
        </w:rPr>
        <w:t xml:space="preserve"> 54, when compared with </w:t>
      </w:r>
      <w:r w:rsidR="00C64E56">
        <w:rPr>
          <w:sz w:val="28"/>
          <w:szCs w:val="28"/>
        </w:rPr>
        <w:t xml:space="preserve">Exhibit </w:t>
      </w:r>
      <w:r w:rsidRPr="00984D7C">
        <w:rPr>
          <w:sz w:val="28"/>
          <w:szCs w:val="28"/>
        </w:rPr>
        <w:t>B55-60. This is an indication that they were not executed by the same person.</w:t>
      </w:r>
    </w:p>
    <w:p w14:paraId="582B2754" w14:textId="18B7C89B" w:rsidR="000450ED" w:rsidRDefault="00585966" w:rsidP="002F254A">
      <w:pPr>
        <w:spacing w:line="360" w:lineRule="auto"/>
        <w:jc w:val="both"/>
        <w:rPr>
          <w:sz w:val="28"/>
          <w:szCs w:val="28"/>
        </w:rPr>
      </w:pPr>
      <w:r w:rsidRPr="00984D7C">
        <w:rPr>
          <w:sz w:val="28"/>
          <w:szCs w:val="28"/>
        </w:rPr>
        <w:t xml:space="preserve">I have spent 19 years in the Police Force. And I have been examining conveyances for over 10 years. I have never seen a conveyance of this nature. I prepared the comparison chart, dealing with </w:t>
      </w:r>
      <w:r w:rsidR="004E0A65" w:rsidRPr="00984D7C">
        <w:rPr>
          <w:sz w:val="28"/>
          <w:szCs w:val="28"/>
        </w:rPr>
        <w:t>the examination of handwritings (see Exhibit</w:t>
      </w:r>
      <w:r w:rsidR="004753F2">
        <w:rPr>
          <w:sz w:val="28"/>
          <w:szCs w:val="28"/>
        </w:rPr>
        <w:t xml:space="preserve"> </w:t>
      </w:r>
      <w:r w:rsidR="004E0A65" w:rsidRPr="00984D7C">
        <w:rPr>
          <w:sz w:val="28"/>
          <w:szCs w:val="28"/>
        </w:rPr>
        <w:t>91). There are</w:t>
      </w:r>
      <w:r w:rsidR="00986DE4">
        <w:rPr>
          <w:sz w:val="28"/>
          <w:szCs w:val="28"/>
        </w:rPr>
        <w:t xml:space="preserve"> two</w:t>
      </w:r>
      <w:r w:rsidR="004E0A65" w:rsidRPr="00984D7C">
        <w:rPr>
          <w:sz w:val="28"/>
          <w:szCs w:val="28"/>
        </w:rPr>
        <w:t xml:space="preserve"> </w:t>
      </w:r>
      <w:r w:rsidR="00986DE4">
        <w:rPr>
          <w:sz w:val="28"/>
          <w:szCs w:val="28"/>
        </w:rPr>
        <w:t>(</w:t>
      </w:r>
      <w:r w:rsidR="004E0A65" w:rsidRPr="00984D7C">
        <w:rPr>
          <w:sz w:val="28"/>
          <w:szCs w:val="28"/>
        </w:rPr>
        <w:t>2</w:t>
      </w:r>
      <w:r w:rsidR="00986DE4">
        <w:rPr>
          <w:sz w:val="28"/>
          <w:szCs w:val="28"/>
        </w:rPr>
        <w:t>0</w:t>
      </w:r>
      <w:r w:rsidR="004E0A65" w:rsidRPr="00984D7C">
        <w:rPr>
          <w:sz w:val="28"/>
          <w:szCs w:val="28"/>
        </w:rPr>
        <w:t xml:space="preserve"> categories, described as known and unknown. They are signatures extracted from the specimen</w:t>
      </w:r>
      <w:r w:rsidR="00C64E56">
        <w:rPr>
          <w:sz w:val="28"/>
          <w:szCs w:val="28"/>
        </w:rPr>
        <w:t>s</w:t>
      </w:r>
      <w:r w:rsidR="004E0A65" w:rsidRPr="00984D7C">
        <w:rPr>
          <w:sz w:val="28"/>
          <w:szCs w:val="28"/>
        </w:rPr>
        <w:t xml:space="preserve"> marked B37-</w:t>
      </w:r>
      <w:r w:rsidR="00C64E56">
        <w:rPr>
          <w:sz w:val="28"/>
          <w:szCs w:val="28"/>
        </w:rPr>
        <w:t>B</w:t>
      </w:r>
      <w:r w:rsidR="004E0A65" w:rsidRPr="00984D7C">
        <w:rPr>
          <w:sz w:val="28"/>
          <w:szCs w:val="28"/>
        </w:rPr>
        <w:t>72. On the known, the signatures are accepted as genuine. A clear distinction between the known and unknown is what is called line quality. There is consistency in the line quality of the known, taking into consideration, connecting strokes between the letters. For</w:t>
      </w:r>
      <w:r w:rsidR="00DC3813" w:rsidRPr="00984D7C">
        <w:rPr>
          <w:sz w:val="28"/>
          <w:szCs w:val="28"/>
        </w:rPr>
        <w:t xml:space="preserve"> example, what is marked as 1 in the unknown, has just 1 line with </w:t>
      </w:r>
      <w:r w:rsidR="00636754" w:rsidRPr="00984D7C">
        <w:rPr>
          <w:sz w:val="28"/>
          <w:szCs w:val="28"/>
        </w:rPr>
        <w:t xml:space="preserve">hesitation, when the unknown is looked at the line is fluent to form a loop and </w:t>
      </w:r>
      <w:r w:rsidR="00F448C5">
        <w:rPr>
          <w:sz w:val="28"/>
          <w:szCs w:val="28"/>
        </w:rPr>
        <w:t>a</w:t>
      </w:r>
      <w:r w:rsidR="00636754" w:rsidRPr="00984D7C">
        <w:rPr>
          <w:sz w:val="28"/>
          <w:szCs w:val="28"/>
        </w:rPr>
        <w:t xml:space="preserve"> lapped ending.</w:t>
      </w:r>
    </w:p>
    <w:p w14:paraId="5FAFEE20" w14:textId="3DC7DF12" w:rsidR="009000C9" w:rsidRDefault="00636754" w:rsidP="002F254A">
      <w:pPr>
        <w:spacing w:line="360" w:lineRule="auto"/>
        <w:jc w:val="both"/>
        <w:rPr>
          <w:sz w:val="28"/>
          <w:szCs w:val="28"/>
        </w:rPr>
      </w:pPr>
      <w:r w:rsidRPr="00984D7C">
        <w:rPr>
          <w:sz w:val="28"/>
          <w:szCs w:val="28"/>
        </w:rPr>
        <w:t xml:space="preserve">In number 2 on the unknown, </w:t>
      </w:r>
      <w:r w:rsidR="008723B2" w:rsidRPr="00984D7C">
        <w:rPr>
          <w:sz w:val="28"/>
          <w:szCs w:val="28"/>
        </w:rPr>
        <w:t xml:space="preserve">there are garlanded strokes, whereas in the known we have </w:t>
      </w:r>
      <w:r w:rsidR="004F296B">
        <w:rPr>
          <w:sz w:val="28"/>
          <w:szCs w:val="28"/>
        </w:rPr>
        <w:t>archanded</w:t>
      </w:r>
      <w:r w:rsidR="008723B2" w:rsidRPr="00984D7C">
        <w:rPr>
          <w:sz w:val="28"/>
          <w:szCs w:val="28"/>
        </w:rPr>
        <w:t xml:space="preserve"> strokes. In number 3, the bottom part of the S on the unknown though it has a reversal stroke, the base is more prominent as compared to the S on the known signatures. In number 4, the bottom part of the B on the unknown</w:t>
      </w:r>
      <w:r w:rsidR="002566F3" w:rsidRPr="00984D7C">
        <w:rPr>
          <w:sz w:val="28"/>
          <w:szCs w:val="28"/>
        </w:rPr>
        <w:t xml:space="preserve"> i</w:t>
      </w:r>
      <w:r w:rsidR="008723B2" w:rsidRPr="00984D7C">
        <w:rPr>
          <w:sz w:val="28"/>
          <w:szCs w:val="28"/>
        </w:rPr>
        <w:t xml:space="preserve">s closed and well </w:t>
      </w:r>
      <w:r w:rsidR="002566F3" w:rsidRPr="00984D7C">
        <w:rPr>
          <w:sz w:val="28"/>
          <w:szCs w:val="28"/>
        </w:rPr>
        <w:t xml:space="preserve">rounded. Whereas the B on the known specimen has an opening at the bottom. In number 5, the C in the word Conteh, has only a sloop at the top and the bottom part of the C is joined to the O, whereas in the known specimen, the C has </w:t>
      </w:r>
      <w:r w:rsidR="009647AC">
        <w:rPr>
          <w:sz w:val="28"/>
          <w:szCs w:val="28"/>
        </w:rPr>
        <w:t>two</w:t>
      </w:r>
      <w:r w:rsidR="002566F3" w:rsidRPr="00984D7C">
        <w:rPr>
          <w:sz w:val="28"/>
          <w:szCs w:val="28"/>
        </w:rPr>
        <w:t xml:space="preserve"> loops; the top and the bottom. Thus, it stands alone.</w:t>
      </w:r>
      <w:r w:rsidR="002566F3" w:rsidRPr="009000C9">
        <w:rPr>
          <w:sz w:val="28"/>
          <w:szCs w:val="28"/>
        </w:rPr>
        <w:t xml:space="preserve"> In number 6, </w:t>
      </w:r>
      <w:r w:rsidR="00EF763C" w:rsidRPr="009000C9">
        <w:rPr>
          <w:sz w:val="28"/>
          <w:szCs w:val="28"/>
        </w:rPr>
        <w:t xml:space="preserve">the bottom part of the </w:t>
      </w:r>
      <w:r w:rsidR="001D622C" w:rsidRPr="009000C9">
        <w:rPr>
          <w:sz w:val="28"/>
          <w:szCs w:val="28"/>
        </w:rPr>
        <w:t>E</w:t>
      </w:r>
      <w:r w:rsidR="00EF763C" w:rsidRPr="009000C9">
        <w:rPr>
          <w:sz w:val="28"/>
          <w:szCs w:val="28"/>
        </w:rPr>
        <w:t xml:space="preserve"> on the unknown, goes with the base line. Thus, the connection it forms with the H is very shallow. In the known of number 6, the base of </w:t>
      </w:r>
      <w:r w:rsidR="00F448C5" w:rsidRPr="009000C9">
        <w:rPr>
          <w:sz w:val="28"/>
          <w:szCs w:val="28"/>
        </w:rPr>
        <w:t>E</w:t>
      </w:r>
      <w:r w:rsidR="00EF763C" w:rsidRPr="009000C9">
        <w:rPr>
          <w:sz w:val="28"/>
          <w:szCs w:val="28"/>
        </w:rPr>
        <w:t xml:space="preserve"> lives </w:t>
      </w:r>
      <w:r w:rsidR="00EF763C" w:rsidRPr="009000C9">
        <w:rPr>
          <w:sz w:val="28"/>
          <w:szCs w:val="28"/>
        </w:rPr>
        <w:lastRenderedPageBreak/>
        <w:t>the baseline at an angle gr</w:t>
      </w:r>
      <w:r w:rsidR="004946F3" w:rsidRPr="009000C9">
        <w:rPr>
          <w:sz w:val="28"/>
          <w:szCs w:val="28"/>
        </w:rPr>
        <w:t xml:space="preserve">eater than the </w:t>
      </w:r>
      <w:r w:rsidR="009000C9">
        <w:rPr>
          <w:sz w:val="28"/>
          <w:szCs w:val="28"/>
        </w:rPr>
        <w:t>E</w:t>
      </w:r>
      <w:r w:rsidR="004946F3" w:rsidRPr="009000C9">
        <w:rPr>
          <w:sz w:val="28"/>
          <w:szCs w:val="28"/>
        </w:rPr>
        <w:t xml:space="preserve"> on the unknown</w:t>
      </w:r>
      <w:r w:rsidR="009000C9">
        <w:rPr>
          <w:sz w:val="28"/>
          <w:szCs w:val="28"/>
        </w:rPr>
        <w:t>,</w:t>
      </w:r>
      <w:r w:rsidR="004946F3" w:rsidRPr="009000C9">
        <w:rPr>
          <w:sz w:val="28"/>
          <w:szCs w:val="28"/>
        </w:rPr>
        <w:t xml:space="preserve"> this form</w:t>
      </w:r>
      <w:r w:rsidR="009000C9">
        <w:rPr>
          <w:sz w:val="28"/>
          <w:szCs w:val="28"/>
        </w:rPr>
        <w:t>s</w:t>
      </w:r>
      <w:r w:rsidR="004946F3" w:rsidRPr="009000C9">
        <w:rPr>
          <w:sz w:val="28"/>
          <w:szCs w:val="28"/>
        </w:rPr>
        <w:t xml:space="preserve"> an extensive</w:t>
      </w:r>
      <w:r w:rsidR="004946F3" w:rsidRPr="00984D7C">
        <w:rPr>
          <w:sz w:val="28"/>
          <w:szCs w:val="28"/>
        </w:rPr>
        <w:t xml:space="preserve"> connection from the base line.</w:t>
      </w:r>
    </w:p>
    <w:p w14:paraId="31022E1E" w14:textId="37C591B4" w:rsidR="00386FBB" w:rsidRDefault="004946F3" w:rsidP="002F254A">
      <w:pPr>
        <w:spacing w:line="360" w:lineRule="auto"/>
        <w:jc w:val="both"/>
        <w:rPr>
          <w:sz w:val="28"/>
          <w:szCs w:val="28"/>
        </w:rPr>
      </w:pPr>
      <w:r w:rsidRPr="00984D7C">
        <w:rPr>
          <w:sz w:val="28"/>
          <w:szCs w:val="28"/>
        </w:rPr>
        <w:t>In number 7 of the unknown, the front stroke of the B</w:t>
      </w:r>
      <w:r w:rsidR="00F521B7" w:rsidRPr="00984D7C">
        <w:rPr>
          <w:sz w:val="28"/>
          <w:szCs w:val="28"/>
        </w:rPr>
        <w:t xml:space="preserve"> is convex and has some hesitation; whereas number 7 of the known is concave and fluent. Number 8 of the unknown is the reverse. It has a concave connecting stroke, whereas on the known i</w:t>
      </w:r>
      <w:r w:rsidR="003160F2" w:rsidRPr="00984D7C">
        <w:rPr>
          <w:sz w:val="28"/>
          <w:szCs w:val="28"/>
        </w:rPr>
        <w:t>t is convex.</w:t>
      </w:r>
      <w:r w:rsidR="00F521B7" w:rsidRPr="00984D7C">
        <w:rPr>
          <w:sz w:val="28"/>
          <w:szCs w:val="28"/>
        </w:rPr>
        <w:t xml:space="preserve"> </w:t>
      </w:r>
      <w:r w:rsidR="00DB4155" w:rsidRPr="00984D7C">
        <w:rPr>
          <w:sz w:val="28"/>
          <w:szCs w:val="28"/>
        </w:rPr>
        <w:t>In number 9 of the unknown, it is difficult to read any character, because it is like a connecting; whereas number 9 of the known has a character that looks</w:t>
      </w:r>
      <w:r w:rsidR="009000C9">
        <w:rPr>
          <w:sz w:val="28"/>
          <w:szCs w:val="28"/>
        </w:rPr>
        <w:t xml:space="preserve"> like O </w:t>
      </w:r>
      <w:r w:rsidR="00871549" w:rsidRPr="00984D7C">
        <w:rPr>
          <w:sz w:val="28"/>
          <w:szCs w:val="28"/>
        </w:rPr>
        <w:t>and it is independent of the letters before it. They have no connections. Regarding the date 31 /xii/1952 under unknown, whether they bear any similarities to the characters under known</w:t>
      </w:r>
      <w:r w:rsidR="009000C9">
        <w:rPr>
          <w:sz w:val="28"/>
          <w:szCs w:val="28"/>
        </w:rPr>
        <w:t>,</w:t>
      </w:r>
      <w:r w:rsidR="00871549" w:rsidRPr="00984D7C">
        <w:rPr>
          <w:sz w:val="28"/>
          <w:szCs w:val="28"/>
        </w:rPr>
        <w:t xml:space="preserve"> </w:t>
      </w:r>
      <w:r w:rsidR="009000C9">
        <w:rPr>
          <w:sz w:val="28"/>
          <w:szCs w:val="28"/>
        </w:rPr>
        <w:t>g</w:t>
      </w:r>
      <w:r w:rsidR="00871549" w:rsidRPr="00984D7C">
        <w:rPr>
          <w:sz w:val="28"/>
          <w:szCs w:val="28"/>
        </w:rPr>
        <w:t>enerally</w:t>
      </w:r>
      <w:r w:rsidR="009000C9">
        <w:rPr>
          <w:sz w:val="28"/>
          <w:szCs w:val="28"/>
        </w:rPr>
        <w:t xml:space="preserve"> </w:t>
      </w:r>
      <w:r w:rsidR="00871549" w:rsidRPr="00984D7C">
        <w:rPr>
          <w:sz w:val="28"/>
          <w:szCs w:val="28"/>
        </w:rPr>
        <w:t xml:space="preserve">they are of the same form, but do not have similar identifying characteristics. They were thus written by different persons. </w:t>
      </w:r>
      <w:r w:rsidR="006B0722" w:rsidRPr="00984D7C">
        <w:rPr>
          <w:sz w:val="28"/>
          <w:szCs w:val="28"/>
        </w:rPr>
        <w:t>In number 3 of the unknown, the top part of it is smaller than the bottom.</w:t>
      </w:r>
    </w:p>
    <w:p w14:paraId="662BCA0E" w14:textId="317369E7" w:rsidR="00386FBB" w:rsidRDefault="006B0722" w:rsidP="002F254A">
      <w:pPr>
        <w:spacing w:line="360" w:lineRule="auto"/>
        <w:jc w:val="both"/>
        <w:rPr>
          <w:sz w:val="28"/>
          <w:szCs w:val="28"/>
        </w:rPr>
      </w:pPr>
      <w:r w:rsidRPr="00984D7C">
        <w:rPr>
          <w:sz w:val="28"/>
          <w:szCs w:val="28"/>
        </w:rPr>
        <w:t xml:space="preserve">And has a base in line with the baseline. The reverse of this is seen on the unknown specimen. Also, the top part is bigger than the bottom part. In fact, the bottom stroke, crosses the baseline line with a blunt ending. The ‘9’ in the 1952, forms a parallel </w:t>
      </w:r>
      <w:r w:rsidR="00346804" w:rsidRPr="00984D7C">
        <w:rPr>
          <w:sz w:val="28"/>
          <w:szCs w:val="28"/>
        </w:rPr>
        <w:t>line in respect of the unknown. The top loop of the ‘9’</w:t>
      </w:r>
      <w:r w:rsidR="00871549" w:rsidRPr="00984D7C">
        <w:rPr>
          <w:sz w:val="28"/>
          <w:szCs w:val="28"/>
        </w:rPr>
        <w:t xml:space="preserve"> </w:t>
      </w:r>
      <w:r w:rsidR="00346804" w:rsidRPr="00984D7C">
        <w:rPr>
          <w:sz w:val="28"/>
          <w:szCs w:val="28"/>
        </w:rPr>
        <w:t>is over.</w:t>
      </w:r>
      <w:r w:rsidR="00386FBB">
        <w:rPr>
          <w:sz w:val="28"/>
          <w:szCs w:val="28"/>
        </w:rPr>
        <w:t xml:space="preserve"> </w:t>
      </w:r>
      <w:r w:rsidR="00346804" w:rsidRPr="00984D7C">
        <w:rPr>
          <w:sz w:val="28"/>
          <w:szCs w:val="28"/>
        </w:rPr>
        <w:t>Whereas on the unknown the ‘1’ and the ‘9’ are not parallel; and the top loop is rounded. The specimen</w:t>
      </w:r>
      <w:r w:rsidR="0007030E">
        <w:rPr>
          <w:sz w:val="28"/>
          <w:szCs w:val="28"/>
        </w:rPr>
        <w:t>s</w:t>
      </w:r>
      <w:r w:rsidR="00346804" w:rsidRPr="00984D7C">
        <w:rPr>
          <w:sz w:val="28"/>
          <w:szCs w:val="28"/>
        </w:rPr>
        <w:t xml:space="preserve"> under the unknown are taken from Exhibit</w:t>
      </w:r>
      <w:r w:rsidR="00C50C48">
        <w:rPr>
          <w:sz w:val="28"/>
          <w:szCs w:val="28"/>
        </w:rPr>
        <w:t xml:space="preserve"> B</w:t>
      </w:r>
      <w:r w:rsidR="00346804" w:rsidRPr="00984D7C">
        <w:rPr>
          <w:sz w:val="28"/>
          <w:szCs w:val="28"/>
        </w:rPr>
        <w:t xml:space="preserve"> 55-60. And the specimen</w:t>
      </w:r>
      <w:r w:rsidR="00C50C48">
        <w:rPr>
          <w:sz w:val="28"/>
          <w:szCs w:val="28"/>
        </w:rPr>
        <w:t>s</w:t>
      </w:r>
      <w:r w:rsidR="00346804" w:rsidRPr="00984D7C">
        <w:rPr>
          <w:sz w:val="28"/>
          <w:szCs w:val="28"/>
        </w:rPr>
        <w:t xml:space="preserve"> under known are taken from Exhibit</w:t>
      </w:r>
      <w:r w:rsidR="00C50C48">
        <w:rPr>
          <w:sz w:val="28"/>
          <w:szCs w:val="28"/>
        </w:rPr>
        <w:t xml:space="preserve"> B</w:t>
      </w:r>
      <w:r w:rsidR="00346804" w:rsidRPr="00984D7C">
        <w:rPr>
          <w:sz w:val="28"/>
          <w:szCs w:val="28"/>
        </w:rPr>
        <w:t>37</w:t>
      </w:r>
      <w:r w:rsidR="00A25D2A" w:rsidRPr="00984D7C">
        <w:rPr>
          <w:sz w:val="28"/>
          <w:szCs w:val="28"/>
        </w:rPr>
        <w:t>-</w:t>
      </w:r>
      <w:r w:rsidR="00346804" w:rsidRPr="00984D7C">
        <w:rPr>
          <w:sz w:val="28"/>
          <w:szCs w:val="28"/>
        </w:rPr>
        <w:t xml:space="preserve">54 and </w:t>
      </w:r>
      <w:r w:rsidR="00C50C48">
        <w:rPr>
          <w:sz w:val="28"/>
          <w:szCs w:val="28"/>
        </w:rPr>
        <w:t xml:space="preserve">Exhibit </w:t>
      </w:r>
      <w:r w:rsidR="00346804" w:rsidRPr="00984D7C">
        <w:rPr>
          <w:sz w:val="28"/>
          <w:szCs w:val="28"/>
        </w:rPr>
        <w:t>B61-72.</w:t>
      </w:r>
      <w:r w:rsidR="00A74109" w:rsidRPr="00984D7C">
        <w:rPr>
          <w:sz w:val="28"/>
          <w:szCs w:val="28"/>
        </w:rPr>
        <w:t xml:space="preserve"> I also viewed all the documents in Vol</w:t>
      </w:r>
      <w:r w:rsidR="009647AC">
        <w:rPr>
          <w:sz w:val="28"/>
          <w:szCs w:val="28"/>
        </w:rPr>
        <w:t>ume</w:t>
      </w:r>
      <w:r w:rsidR="00A74109" w:rsidRPr="00984D7C">
        <w:rPr>
          <w:sz w:val="28"/>
          <w:szCs w:val="28"/>
        </w:rPr>
        <w:t xml:space="preserve"> 172.</w:t>
      </w:r>
      <w:r w:rsidR="009D291B">
        <w:rPr>
          <w:sz w:val="28"/>
          <w:szCs w:val="28"/>
        </w:rPr>
        <w:t xml:space="preserve"> </w:t>
      </w:r>
      <w:r w:rsidR="00A74109" w:rsidRPr="00984D7C">
        <w:rPr>
          <w:sz w:val="28"/>
          <w:szCs w:val="28"/>
        </w:rPr>
        <w:t xml:space="preserve"> Page 88 is attached to the said </w:t>
      </w:r>
      <w:r w:rsidR="00C50C48">
        <w:rPr>
          <w:sz w:val="28"/>
          <w:szCs w:val="28"/>
        </w:rPr>
        <w:t>volume</w:t>
      </w:r>
      <w:r w:rsidR="00A74109" w:rsidRPr="00984D7C">
        <w:rPr>
          <w:sz w:val="28"/>
          <w:szCs w:val="28"/>
        </w:rPr>
        <w:t xml:space="preserve"> with a transparent cello tape. I do not see any other document of the remaining 74 that is attached by way of a cello tape.</w:t>
      </w:r>
    </w:p>
    <w:p w14:paraId="0ADDA4F8" w14:textId="33B28FA5" w:rsidR="00360AEA" w:rsidRPr="00984D7C" w:rsidRDefault="00A74109" w:rsidP="002F254A">
      <w:pPr>
        <w:spacing w:line="360" w:lineRule="auto"/>
        <w:jc w:val="both"/>
        <w:rPr>
          <w:sz w:val="28"/>
          <w:szCs w:val="28"/>
        </w:rPr>
      </w:pPr>
      <w:r w:rsidRPr="00984D7C">
        <w:rPr>
          <w:sz w:val="28"/>
          <w:szCs w:val="28"/>
        </w:rPr>
        <w:t>The pages in</w:t>
      </w:r>
      <w:r w:rsidR="00B84B6E" w:rsidRPr="00984D7C">
        <w:rPr>
          <w:sz w:val="28"/>
          <w:szCs w:val="28"/>
        </w:rPr>
        <w:t xml:space="preserve"> the whole of</w:t>
      </w:r>
      <w:r w:rsidRPr="00984D7C">
        <w:rPr>
          <w:sz w:val="28"/>
          <w:szCs w:val="28"/>
        </w:rPr>
        <w:t xml:space="preserve"> Vol</w:t>
      </w:r>
      <w:r w:rsidR="009647AC">
        <w:rPr>
          <w:sz w:val="28"/>
          <w:szCs w:val="28"/>
        </w:rPr>
        <w:t>ume</w:t>
      </w:r>
      <w:r w:rsidRPr="00984D7C">
        <w:rPr>
          <w:sz w:val="28"/>
          <w:szCs w:val="28"/>
        </w:rPr>
        <w:t xml:space="preserve"> 172 are not as damaged as </w:t>
      </w:r>
      <w:r w:rsidR="009647AC">
        <w:rPr>
          <w:sz w:val="28"/>
          <w:szCs w:val="28"/>
        </w:rPr>
        <w:t>P</w:t>
      </w:r>
      <w:r w:rsidRPr="00984D7C">
        <w:rPr>
          <w:sz w:val="28"/>
          <w:szCs w:val="28"/>
        </w:rPr>
        <w:t xml:space="preserve">age 88. </w:t>
      </w:r>
      <w:r w:rsidR="00B84B6E" w:rsidRPr="00984D7C">
        <w:rPr>
          <w:sz w:val="28"/>
          <w:szCs w:val="28"/>
        </w:rPr>
        <w:t xml:space="preserve">Paper ages with time, but it is impossible for a paper that is placed between others to have </w:t>
      </w:r>
      <w:r w:rsidR="00B84B6E" w:rsidRPr="00984D7C">
        <w:rPr>
          <w:sz w:val="28"/>
          <w:szCs w:val="28"/>
        </w:rPr>
        <w:lastRenderedPageBreak/>
        <w:t>such a damage, than the one before or after it. And a piece of paper that is exposed to a room’s temperature (depending on the use), will contain a damage, commencing from the outside and not the inside. Thus, page</w:t>
      </w:r>
      <w:r w:rsidR="007D0187">
        <w:rPr>
          <w:sz w:val="28"/>
          <w:szCs w:val="28"/>
        </w:rPr>
        <w:t xml:space="preserve"> 88</w:t>
      </w:r>
      <w:r w:rsidR="00B84B6E" w:rsidRPr="00984D7C">
        <w:rPr>
          <w:sz w:val="28"/>
          <w:szCs w:val="28"/>
        </w:rPr>
        <w:t xml:space="preserve"> presents an unfamiliar case.</w:t>
      </w:r>
      <w:r w:rsidR="00386FBB">
        <w:rPr>
          <w:sz w:val="28"/>
          <w:szCs w:val="28"/>
        </w:rPr>
        <w:t xml:space="preserve"> </w:t>
      </w:r>
      <w:r w:rsidR="00B84B6E" w:rsidRPr="00984D7C">
        <w:rPr>
          <w:sz w:val="28"/>
          <w:szCs w:val="28"/>
        </w:rPr>
        <w:t xml:space="preserve">Whilst in the said </w:t>
      </w:r>
      <w:r w:rsidR="00C50C48">
        <w:rPr>
          <w:sz w:val="28"/>
          <w:szCs w:val="28"/>
        </w:rPr>
        <w:t>volume</w:t>
      </w:r>
      <w:r w:rsidR="00B84B6E" w:rsidRPr="00984D7C">
        <w:rPr>
          <w:sz w:val="28"/>
          <w:szCs w:val="28"/>
        </w:rPr>
        <w:t xml:space="preserve"> it did not contain any damage; it stands alone with its peculiar characteristics. </w:t>
      </w:r>
      <w:r w:rsidR="00A25D2A" w:rsidRPr="00984D7C">
        <w:rPr>
          <w:sz w:val="28"/>
          <w:szCs w:val="28"/>
        </w:rPr>
        <w:t xml:space="preserve">The papers in Exhibit B92-98 are plastered with cello tape all over. The cello tapes that were used to attach Exhibit B92- 98 </w:t>
      </w:r>
      <w:r w:rsidR="007D0187">
        <w:rPr>
          <w:sz w:val="28"/>
          <w:szCs w:val="28"/>
        </w:rPr>
        <w:t>in</w:t>
      </w:r>
      <w:r w:rsidR="00A25D2A" w:rsidRPr="00984D7C">
        <w:rPr>
          <w:sz w:val="28"/>
          <w:szCs w:val="28"/>
        </w:rPr>
        <w:t xml:space="preserve"> Vol</w:t>
      </w:r>
      <w:r w:rsidR="00392116">
        <w:rPr>
          <w:sz w:val="28"/>
          <w:szCs w:val="28"/>
        </w:rPr>
        <w:t>ume</w:t>
      </w:r>
      <w:r w:rsidR="00A25D2A" w:rsidRPr="00984D7C">
        <w:rPr>
          <w:sz w:val="28"/>
          <w:szCs w:val="28"/>
        </w:rPr>
        <w:t xml:space="preserve"> 172 and those plastered all over Exhibit B92-98, based on my </w:t>
      </w:r>
      <w:r w:rsidR="00360AEA" w:rsidRPr="00984D7C">
        <w:rPr>
          <w:sz w:val="28"/>
          <w:szCs w:val="28"/>
        </w:rPr>
        <w:t xml:space="preserve">analysis and examination are not 66 years old, because the sticky material it is still fresh. </w:t>
      </w:r>
    </w:p>
    <w:p w14:paraId="740E6F78" w14:textId="36516FA0" w:rsidR="001065D2" w:rsidRDefault="00360AEA" w:rsidP="002F254A">
      <w:pPr>
        <w:spacing w:line="360" w:lineRule="auto"/>
        <w:jc w:val="both"/>
        <w:rPr>
          <w:b/>
          <w:sz w:val="28"/>
          <w:szCs w:val="28"/>
          <w:u w:val="single"/>
        </w:rPr>
      </w:pPr>
      <w:r w:rsidRPr="00984D7C">
        <w:rPr>
          <w:b/>
          <w:sz w:val="28"/>
          <w:szCs w:val="28"/>
        </w:rPr>
        <w:t xml:space="preserve">2.3.2 </w:t>
      </w:r>
      <w:r w:rsidRPr="00984D7C">
        <w:rPr>
          <w:b/>
          <w:sz w:val="28"/>
          <w:szCs w:val="28"/>
          <w:u w:val="single"/>
        </w:rPr>
        <w:t>Cross Examination</w:t>
      </w:r>
      <w:r w:rsidR="003D1632" w:rsidRPr="00984D7C">
        <w:rPr>
          <w:b/>
          <w:sz w:val="28"/>
          <w:szCs w:val="28"/>
          <w:u w:val="single"/>
        </w:rPr>
        <w:t xml:space="preserve"> of DW2</w:t>
      </w:r>
      <w:r w:rsidR="001065D2">
        <w:rPr>
          <w:b/>
          <w:sz w:val="28"/>
          <w:szCs w:val="28"/>
          <w:u w:val="single"/>
        </w:rPr>
        <w:t xml:space="preserve"> </w:t>
      </w:r>
    </w:p>
    <w:p w14:paraId="27687854" w14:textId="77777777" w:rsidR="002F254A" w:rsidRDefault="001065D2" w:rsidP="002F254A">
      <w:pPr>
        <w:spacing w:line="360" w:lineRule="auto"/>
        <w:jc w:val="both"/>
        <w:rPr>
          <w:sz w:val="28"/>
          <w:szCs w:val="28"/>
        </w:rPr>
      </w:pPr>
      <w:r w:rsidRPr="00984D7C">
        <w:rPr>
          <w:sz w:val="28"/>
          <w:szCs w:val="28"/>
        </w:rPr>
        <w:t xml:space="preserve"> </w:t>
      </w:r>
      <w:r w:rsidR="00360AEA" w:rsidRPr="00984D7C">
        <w:rPr>
          <w:sz w:val="28"/>
          <w:szCs w:val="28"/>
        </w:rPr>
        <w:t xml:space="preserve">I am a police officer. I reduced my findings into Exhibit B27- 36. Six (6) different </w:t>
      </w:r>
      <w:r w:rsidR="0007030E" w:rsidRPr="00984D7C">
        <w:rPr>
          <w:sz w:val="28"/>
          <w:szCs w:val="28"/>
        </w:rPr>
        <w:t>specimens</w:t>
      </w:r>
      <w:r w:rsidR="00360AEA" w:rsidRPr="00984D7C">
        <w:rPr>
          <w:sz w:val="28"/>
          <w:szCs w:val="28"/>
        </w:rPr>
        <w:t xml:space="preserve"> of conveyances were given to me by the law firm Yaada Williams and Associates. The said conveyances were not the only material I studied for my analysis. I referenced the entire Vol</w:t>
      </w:r>
      <w:r w:rsidR="00392116">
        <w:rPr>
          <w:sz w:val="28"/>
          <w:szCs w:val="28"/>
        </w:rPr>
        <w:t>ume</w:t>
      </w:r>
      <w:r w:rsidR="00360AEA" w:rsidRPr="00984D7C">
        <w:rPr>
          <w:sz w:val="28"/>
          <w:szCs w:val="28"/>
        </w:rPr>
        <w:t xml:space="preserve"> 172 in my report. I went beyond the</w:t>
      </w:r>
      <w:r w:rsidR="00B843C0">
        <w:rPr>
          <w:sz w:val="28"/>
          <w:szCs w:val="28"/>
        </w:rPr>
        <w:t xml:space="preserve"> six</w:t>
      </w:r>
      <w:r w:rsidR="00360AEA" w:rsidRPr="00984D7C">
        <w:rPr>
          <w:sz w:val="28"/>
          <w:szCs w:val="28"/>
        </w:rPr>
        <w:t xml:space="preserve"> </w:t>
      </w:r>
      <w:r w:rsidR="00B843C0">
        <w:rPr>
          <w:sz w:val="28"/>
          <w:szCs w:val="28"/>
        </w:rPr>
        <w:t>(</w:t>
      </w:r>
      <w:r w:rsidR="00890474" w:rsidRPr="00984D7C">
        <w:rPr>
          <w:sz w:val="28"/>
          <w:szCs w:val="28"/>
        </w:rPr>
        <w:t>6</w:t>
      </w:r>
      <w:r w:rsidR="00B843C0">
        <w:rPr>
          <w:sz w:val="28"/>
          <w:szCs w:val="28"/>
        </w:rPr>
        <w:t>)</w:t>
      </w:r>
      <w:r w:rsidR="00890474" w:rsidRPr="00984D7C">
        <w:rPr>
          <w:sz w:val="28"/>
          <w:szCs w:val="28"/>
        </w:rPr>
        <w:t xml:space="preserve"> elements. There had not been any report to the police, regarding the document. Ad</w:t>
      </w:r>
      <w:r w:rsidR="003B0E4C">
        <w:rPr>
          <w:sz w:val="28"/>
          <w:szCs w:val="28"/>
        </w:rPr>
        <w:t>d</w:t>
      </w:r>
      <w:r w:rsidR="00890474" w:rsidRPr="00984D7C">
        <w:rPr>
          <w:sz w:val="28"/>
          <w:szCs w:val="28"/>
        </w:rPr>
        <w:t>a Leigh conveyed to Ab</w:t>
      </w:r>
      <w:r w:rsidR="003B0E4C">
        <w:rPr>
          <w:sz w:val="28"/>
          <w:szCs w:val="28"/>
        </w:rPr>
        <w:t>al</w:t>
      </w:r>
      <w:r w:rsidR="00890474" w:rsidRPr="00984D7C">
        <w:rPr>
          <w:sz w:val="28"/>
          <w:szCs w:val="28"/>
        </w:rPr>
        <w:t xml:space="preserve"> Cole (see Exhibit B55- 60). I did not </w:t>
      </w:r>
      <w:r w:rsidR="00E569FB" w:rsidRPr="00984D7C">
        <w:rPr>
          <w:sz w:val="28"/>
          <w:szCs w:val="28"/>
        </w:rPr>
        <w:t>cross-check whether Ad</w:t>
      </w:r>
      <w:r w:rsidR="00B843C0">
        <w:rPr>
          <w:sz w:val="28"/>
          <w:szCs w:val="28"/>
        </w:rPr>
        <w:t>d</w:t>
      </w:r>
      <w:r w:rsidR="00E569FB" w:rsidRPr="00984D7C">
        <w:rPr>
          <w:sz w:val="28"/>
          <w:szCs w:val="28"/>
        </w:rPr>
        <w:t>a Leigh was the actual person that conveyed. I spoke about one Abdulai Conteh in my report.</w:t>
      </w:r>
    </w:p>
    <w:p w14:paraId="253EEDB8" w14:textId="643D86C7" w:rsidR="00990C13" w:rsidRPr="00187FBA" w:rsidRDefault="00E569FB" w:rsidP="002F254A">
      <w:pPr>
        <w:spacing w:line="360" w:lineRule="auto"/>
        <w:jc w:val="both"/>
        <w:rPr>
          <w:sz w:val="28"/>
          <w:szCs w:val="28"/>
        </w:rPr>
      </w:pPr>
      <w:r w:rsidRPr="00984D7C">
        <w:rPr>
          <w:sz w:val="28"/>
          <w:szCs w:val="28"/>
        </w:rPr>
        <w:t xml:space="preserve"> </w:t>
      </w:r>
      <w:r w:rsidR="003D1632" w:rsidRPr="00984D7C">
        <w:rPr>
          <w:sz w:val="28"/>
          <w:szCs w:val="28"/>
        </w:rPr>
        <w:t>I did not meet Abdulai Conteh in person. The said documents were terms of reference</w:t>
      </w:r>
      <w:r w:rsidR="00B843C0">
        <w:rPr>
          <w:sz w:val="28"/>
          <w:szCs w:val="28"/>
        </w:rPr>
        <w:t>s</w:t>
      </w:r>
      <w:r w:rsidR="003D1632" w:rsidRPr="00984D7C">
        <w:rPr>
          <w:sz w:val="28"/>
          <w:szCs w:val="28"/>
        </w:rPr>
        <w:t>; as they bear similar characters and other areas were looked into outside those</w:t>
      </w:r>
      <w:r w:rsidR="00B843C0">
        <w:rPr>
          <w:sz w:val="28"/>
          <w:szCs w:val="28"/>
        </w:rPr>
        <w:t xml:space="preserve"> six</w:t>
      </w:r>
      <w:r w:rsidR="003D1632" w:rsidRPr="00984D7C">
        <w:rPr>
          <w:sz w:val="28"/>
          <w:szCs w:val="28"/>
        </w:rPr>
        <w:t xml:space="preserve"> </w:t>
      </w:r>
      <w:r w:rsidR="00B843C0">
        <w:rPr>
          <w:sz w:val="28"/>
          <w:szCs w:val="28"/>
        </w:rPr>
        <w:t>(</w:t>
      </w:r>
      <w:r w:rsidR="003D1632" w:rsidRPr="00984D7C">
        <w:rPr>
          <w:sz w:val="28"/>
          <w:szCs w:val="28"/>
        </w:rPr>
        <w:t>6</w:t>
      </w:r>
      <w:r w:rsidR="00B843C0">
        <w:rPr>
          <w:sz w:val="28"/>
          <w:szCs w:val="28"/>
        </w:rPr>
        <w:t>)</w:t>
      </w:r>
      <w:r w:rsidR="003D1632" w:rsidRPr="00984D7C">
        <w:rPr>
          <w:sz w:val="28"/>
          <w:szCs w:val="28"/>
        </w:rPr>
        <w:t xml:space="preserve"> conveyances. I did not know about any report from the Lands’ Ministry, before I did my investigations. I am aware that Exhibits B37-72 are registered conveyances.</w:t>
      </w:r>
    </w:p>
    <w:p w14:paraId="7A327D83" w14:textId="77777777" w:rsidR="00360AEA" w:rsidRPr="00984D7C" w:rsidRDefault="003D1632" w:rsidP="002F254A">
      <w:pPr>
        <w:spacing w:line="360" w:lineRule="auto"/>
        <w:jc w:val="both"/>
        <w:rPr>
          <w:b/>
          <w:sz w:val="28"/>
          <w:szCs w:val="28"/>
          <w:u w:val="single"/>
        </w:rPr>
      </w:pPr>
      <w:r w:rsidRPr="00984D7C">
        <w:rPr>
          <w:b/>
          <w:sz w:val="28"/>
          <w:szCs w:val="28"/>
        </w:rPr>
        <w:t xml:space="preserve">2.3.3 </w:t>
      </w:r>
      <w:r w:rsidR="001065D2">
        <w:rPr>
          <w:b/>
          <w:sz w:val="28"/>
          <w:szCs w:val="28"/>
          <w:u w:val="single"/>
        </w:rPr>
        <w:t>Re-Examination of DW2.</w:t>
      </w:r>
    </w:p>
    <w:p w14:paraId="2061A69E" w14:textId="43340E52" w:rsidR="00386FBB" w:rsidRPr="004B0081" w:rsidRDefault="00B4217A" w:rsidP="002F254A">
      <w:pPr>
        <w:spacing w:line="360" w:lineRule="auto"/>
        <w:jc w:val="both"/>
        <w:rPr>
          <w:sz w:val="28"/>
          <w:szCs w:val="28"/>
        </w:rPr>
      </w:pPr>
      <w:r w:rsidRPr="00984D7C">
        <w:rPr>
          <w:sz w:val="28"/>
          <w:szCs w:val="28"/>
        </w:rPr>
        <w:t>None.</w:t>
      </w:r>
    </w:p>
    <w:p w14:paraId="48C7A045" w14:textId="6A31BB33" w:rsidR="00173D07" w:rsidRPr="00984D7C" w:rsidRDefault="00173D07" w:rsidP="002F254A">
      <w:pPr>
        <w:spacing w:line="360" w:lineRule="auto"/>
        <w:jc w:val="both"/>
        <w:rPr>
          <w:b/>
          <w:sz w:val="28"/>
          <w:szCs w:val="28"/>
          <w:u w:val="single"/>
        </w:rPr>
      </w:pPr>
      <w:r w:rsidRPr="00984D7C">
        <w:rPr>
          <w:b/>
          <w:sz w:val="28"/>
          <w:szCs w:val="28"/>
        </w:rPr>
        <w:lastRenderedPageBreak/>
        <w:t>2.4.1</w:t>
      </w:r>
      <w:r w:rsidRPr="00984D7C">
        <w:rPr>
          <w:b/>
          <w:sz w:val="28"/>
          <w:szCs w:val="28"/>
          <w:u w:val="single"/>
        </w:rPr>
        <w:t xml:space="preserve"> The Testimony of Shuaib Hamid DW3 (SOK)</w:t>
      </w:r>
      <w:r w:rsidR="00CB6A15">
        <w:rPr>
          <w:b/>
          <w:sz w:val="28"/>
          <w:szCs w:val="28"/>
          <w:u w:val="single"/>
        </w:rPr>
        <w:t xml:space="preserve"> Elicited on the 2</w:t>
      </w:r>
      <w:r w:rsidR="00CB6A15" w:rsidRPr="00CB6A15">
        <w:rPr>
          <w:b/>
          <w:sz w:val="28"/>
          <w:szCs w:val="28"/>
          <w:u w:val="single"/>
          <w:vertAlign w:val="superscript"/>
        </w:rPr>
        <w:t>nd</w:t>
      </w:r>
      <w:r w:rsidR="00CB6A15">
        <w:rPr>
          <w:b/>
          <w:sz w:val="28"/>
          <w:szCs w:val="28"/>
          <w:u w:val="single"/>
        </w:rPr>
        <w:t xml:space="preserve"> December, 2019</w:t>
      </w:r>
    </w:p>
    <w:p w14:paraId="2D5C49DD" w14:textId="7767EF2E" w:rsidR="00173D07" w:rsidRPr="00984D7C" w:rsidRDefault="00173D07" w:rsidP="002F254A">
      <w:pPr>
        <w:spacing w:line="360" w:lineRule="auto"/>
        <w:jc w:val="both"/>
        <w:rPr>
          <w:sz w:val="28"/>
          <w:szCs w:val="28"/>
        </w:rPr>
      </w:pPr>
      <w:r w:rsidRPr="00984D7C">
        <w:rPr>
          <w:sz w:val="28"/>
          <w:szCs w:val="28"/>
        </w:rPr>
        <w:t xml:space="preserve">I live at N0.12 Fort Street, Off Mountain Cut, Freetown. I am a registration officer </w:t>
      </w:r>
      <w:r w:rsidR="00187FBA">
        <w:rPr>
          <w:sz w:val="28"/>
          <w:szCs w:val="28"/>
        </w:rPr>
        <w:t>at</w:t>
      </w:r>
      <w:r w:rsidRPr="00984D7C">
        <w:rPr>
          <w:sz w:val="28"/>
          <w:szCs w:val="28"/>
        </w:rPr>
        <w:t xml:space="preserve"> the Office of the Administrator and Registrar</w:t>
      </w:r>
      <w:r w:rsidR="00392116">
        <w:rPr>
          <w:sz w:val="28"/>
          <w:szCs w:val="28"/>
        </w:rPr>
        <w:t>-</w:t>
      </w:r>
      <w:r w:rsidRPr="00984D7C">
        <w:rPr>
          <w:sz w:val="28"/>
          <w:szCs w:val="28"/>
        </w:rPr>
        <w:t>General. My duties include: Registration of Legal Instruments and to tender them, when called upon</w:t>
      </w:r>
      <w:r w:rsidR="00187FBA">
        <w:rPr>
          <w:sz w:val="28"/>
          <w:szCs w:val="28"/>
        </w:rPr>
        <w:t>,</w:t>
      </w:r>
      <w:r w:rsidRPr="00984D7C">
        <w:rPr>
          <w:sz w:val="28"/>
          <w:szCs w:val="28"/>
        </w:rPr>
        <w:t xml:space="preserve"> by the courts to do so. I am here in respect of a subpoena, dated 22/11/2019. I do have Vol</w:t>
      </w:r>
      <w:r w:rsidR="00392116">
        <w:rPr>
          <w:sz w:val="28"/>
          <w:szCs w:val="28"/>
        </w:rPr>
        <w:t>ume</w:t>
      </w:r>
      <w:r w:rsidRPr="00984D7C">
        <w:rPr>
          <w:sz w:val="28"/>
          <w:szCs w:val="28"/>
        </w:rPr>
        <w:t xml:space="preserve"> 172 of the Record Book of Conveyances, which is produced and marked Exhibit</w:t>
      </w:r>
      <w:r w:rsidR="00B843C0">
        <w:rPr>
          <w:sz w:val="28"/>
          <w:szCs w:val="28"/>
        </w:rPr>
        <w:t xml:space="preserve"> </w:t>
      </w:r>
      <w:r w:rsidRPr="00984D7C">
        <w:rPr>
          <w:sz w:val="28"/>
          <w:szCs w:val="28"/>
        </w:rPr>
        <w:t xml:space="preserve">B92-98. I am also in possession of the duplicated copies of the said exhibit (see Exhibit B55-60). The parties to </w:t>
      </w:r>
      <w:r w:rsidR="009D291B">
        <w:rPr>
          <w:sz w:val="28"/>
          <w:szCs w:val="28"/>
        </w:rPr>
        <w:t xml:space="preserve">Exhibit </w:t>
      </w:r>
      <w:r w:rsidRPr="00984D7C">
        <w:rPr>
          <w:sz w:val="28"/>
          <w:szCs w:val="28"/>
        </w:rPr>
        <w:t>B92- 98 are Ad</w:t>
      </w:r>
      <w:r w:rsidR="00B843C0">
        <w:rPr>
          <w:sz w:val="28"/>
          <w:szCs w:val="28"/>
        </w:rPr>
        <w:t>d</w:t>
      </w:r>
      <w:r w:rsidRPr="00984D7C">
        <w:rPr>
          <w:sz w:val="28"/>
          <w:szCs w:val="28"/>
        </w:rPr>
        <w:t>a Leigh and Aba</w:t>
      </w:r>
      <w:r w:rsidR="00B843C0">
        <w:rPr>
          <w:sz w:val="28"/>
          <w:szCs w:val="28"/>
        </w:rPr>
        <w:t>l</w:t>
      </w:r>
      <w:r w:rsidRPr="00984D7C">
        <w:rPr>
          <w:sz w:val="28"/>
          <w:szCs w:val="28"/>
        </w:rPr>
        <w:t xml:space="preserve"> Cole; it was the former that conveyed to the latter. The conveyance is found</w:t>
      </w:r>
      <w:r w:rsidR="00D57BA2">
        <w:rPr>
          <w:sz w:val="28"/>
          <w:szCs w:val="28"/>
        </w:rPr>
        <w:t xml:space="preserve"> in</w:t>
      </w:r>
      <w:r w:rsidRPr="00984D7C">
        <w:rPr>
          <w:sz w:val="28"/>
          <w:szCs w:val="28"/>
        </w:rPr>
        <w:t xml:space="preserve"> Vol</w:t>
      </w:r>
      <w:r w:rsidR="00392116">
        <w:rPr>
          <w:sz w:val="28"/>
          <w:szCs w:val="28"/>
        </w:rPr>
        <w:t>ume</w:t>
      </w:r>
      <w:r w:rsidRPr="00984D7C">
        <w:rPr>
          <w:sz w:val="28"/>
          <w:szCs w:val="28"/>
        </w:rPr>
        <w:t xml:space="preserve"> 172 at </w:t>
      </w:r>
      <w:r w:rsidR="00392116">
        <w:rPr>
          <w:sz w:val="28"/>
          <w:szCs w:val="28"/>
        </w:rPr>
        <w:t>P</w:t>
      </w:r>
      <w:r w:rsidRPr="00984D7C">
        <w:rPr>
          <w:sz w:val="28"/>
          <w:szCs w:val="28"/>
        </w:rPr>
        <w:t>age 88. The document is dated 31/12/1953. Page 88 is attached by way of</w:t>
      </w:r>
      <w:r w:rsidR="00B843C0">
        <w:rPr>
          <w:sz w:val="28"/>
          <w:szCs w:val="28"/>
        </w:rPr>
        <w:t xml:space="preserve"> a</w:t>
      </w:r>
      <w:r w:rsidRPr="00984D7C">
        <w:rPr>
          <w:sz w:val="28"/>
          <w:szCs w:val="28"/>
        </w:rPr>
        <w:t xml:space="preserve"> cello tape to Vol</w:t>
      </w:r>
      <w:r w:rsidR="00392116">
        <w:rPr>
          <w:sz w:val="28"/>
          <w:szCs w:val="28"/>
        </w:rPr>
        <w:t>ume</w:t>
      </w:r>
      <w:r w:rsidRPr="00984D7C">
        <w:rPr>
          <w:sz w:val="28"/>
          <w:szCs w:val="28"/>
        </w:rPr>
        <w:t xml:space="preserve"> 172. There are 75 conveyances in the said v</w:t>
      </w:r>
      <w:r w:rsidR="00B843C0">
        <w:rPr>
          <w:sz w:val="28"/>
          <w:szCs w:val="28"/>
        </w:rPr>
        <w:t>olume.</w:t>
      </w:r>
      <w:r w:rsidRPr="00984D7C">
        <w:rPr>
          <w:sz w:val="28"/>
          <w:szCs w:val="28"/>
        </w:rPr>
        <w:t xml:space="preserve"> No other conveyance </w:t>
      </w:r>
      <w:r w:rsidR="00187FBA" w:rsidRPr="00984D7C">
        <w:rPr>
          <w:sz w:val="28"/>
          <w:szCs w:val="28"/>
        </w:rPr>
        <w:t>in Vol</w:t>
      </w:r>
      <w:r w:rsidR="00392116">
        <w:rPr>
          <w:sz w:val="28"/>
          <w:szCs w:val="28"/>
        </w:rPr>
        <w:t>ume</w:t>
      </w:r>
      <w:r w:rsidR="00187FBA">
        <w:rPr>
          <w:sz w:val="28"/>
          <w:szCs w:val="28"/>
        </w:rPr>
        <w:t xml:space="preserve"> 172</w:t>
      </w:r>
      <w:r w:rsidRPr="00984D7C">
        <w:rPr>
          <w:sz w:val="28"/>
          <w:szCs w:val="28"/>
        </w:rPr>
        <w:t xml:space="preserve"> is attached by way of a cello tape. </w:t>
      </w:r>
    </w:p>
    <w:p w14:paraId="488A721C" w14:textId="4E60C65C" w:rsidR="006A78C9" w:rsidRPr="00984D7C" w:rsidRDefault="006A78C9" w:rsidP="002F254A">
      <w:pPr>
        <w:spacing w:line="360" w:lineRule="auto"/>
        <w:jc w:val="both"/>
        <w:rPr>
          <w:b/>
          <w:sz w:val="28"/>
          <w:szCs w:val="28"/>
          <w:u w:val="single"/>
        </w:rPr>
      </w:pPr>
      <w:r w:rsidRPr="00984D7C">
        <w:rPr>
          <w:b/>
          <w:sz w:val="28"/>
          <w:szCs w:val="28"/>
        </w:rPr>
        <w:t xml:space="preserve">2.4.2 </w:t>
      </w:r>
      <w:r w:rsidRPr="00984D7C">
        <w:rPr>
          <w:b/>
          <w:sz w:val="28"/>
          <w:szCs w:val="28"/>
          <w:u w:val="single"/>
        </w:rPr>
        <w:t>Cross Examination of DW3</w:t>
      </w:r>
      <w:r w:rsidR="00F93C03">
        <w:rPr>
          <w:b/>
          <w:sz w:val="28"/>
          <w:szCs w:val="28"/>
          <w:u w:val="single"/>
        </w:rPr>
        <w:t>.</w:t>
      </w:r>
    </w:p>
    <w:p w14:paraId="5A7227C6" w14:textId="55E9E89A" w:rsidR="00494F33" w:rsidRPr="00984D7C" w:rsidRDefault="006A78C9" w:rsidP="002F254A">
      <w:pPr>
        <w:spacing w:line="360" w:lineRule="auto"/>
        <w:jc w:val="both"/>
        <w:rPr>
          <w:sz w:val="28"/>
          <w:szCs w:val="28"/>
        </w:rPr>
      </w:pPr>
      <w:r w:rsidRPr="00984D7C">
        <w:rPr>
          <w:sz w:val="28"/>
          <w:szCs w:val="28"/>
        </w:rPr>
        <w:t>Conveyances can only be put in the record</w:t>
      </w:r>
      <w:r w:rsidR="00D57BA2">
        <w:rPr>
          <w:sz w:val="28"/>
          <w:szCs w:val="28"/>
        </w:rPr>
        <w:t>s’</w:t>
      </w:r>
      <w:r w:rsidRPr="00984D7C">
        <w:rPr>
          <w:sz w:val="28"/>
          <w:szCs w:val="28"/>
        </w:rPr>
        <w:t xml:space="preserve"> books when they have gone through the requisite</w:t>
      </w:r>
      <w:r w:rsidR="0017143D">
        <w:rPr>
          <w:sz w:val="28"/>
          <w:szCs w:val="28"/>
        </w:rPr>
        <w:t xml:space="preserve"> registration</w:t>
      </w:r>
      <w:r w:rsidRPr="00984D7C">
        <w:rPr>
          <w:sz w:val="28"/>
          <w:szCs w:val="28"/>
        </w:rPr>
        <w:t xml:space="preserve"> processes. The said Vol</w:t>
      </w:r>
      <w:r w:rsidR="00392116">
        <w:rPr>
          <w:sz w:val="28"/>
          <w:szCs w:val="28"/>
        </w:rPr>
        <w:t>ume</w:t>
      </w:r>
      <w:r w:rsidRPr="00984D7C">
        <w:rPr>
          <w:sz w:val="28"/>
          <w:szCs w:val="28"/>
        </w:rPr>
        <w:t xml:space="preserve"> 172 is not given to any person, who does not work at the Administrator and</w:t>
      </w:r>
      <w:r w:rsidR="00D41CFE">
        <w:rPr>
          <w:sz w:val="28"/>
          <w:szCs w:val="28"/>
        </w:rPr>
        <w:t xml:space="preserve"> Registrar-</w:t>
      </w:r>
      <w:r w:rsidRPr="00984D7C">
        <w:rPr>
          <w:sz w:val="28"/>
          <w:szCs w:val="28"/>
        </w:rPr>
        <w:t xml:space="preserve"> General’s Office.</w:t>
      </w:r>
      <w:r w:rsidR="0085200A" w:rsidRPr="00984D7C">
        <w:rPr>
          <w:sz w:val="28"/>
          <w:szCs w:val="28"/>
        </w:rPr>
        <w:t xml:space="preserve"> Vol</w:t>
      </w:r>
      <w:r w:rsidR="00D41CFE">
        <w:rPr>
          <w:sz w:val="28"/>
          <w:szCs w:val="28"/>
        </w:rPr>
        <w:t>ume</w:t>
      </w:r>
      <w:r w:rsidR="0085200A" w:rsidRPr="00984D7C">
        <w:rPr>
          <w:sz w:val="28"/>
          <w:szCs w:val="28"/>
        </w:rPr>
        <w:t xml:space="preserve"> 172 </w:t>
      </w:r>
      <w:r w:rsidR="00D41CFE">
        <w:rPr>
          <w:sz w:val="28"/>
          <w:szCs w:val="28"/>
        </w:rPr>
        <w:t>P</w:t>
      </w:r>
      <w:r w:rsidR="0085200A" w:rsidRPr="00984D7C">
        <w:rPr>
          <w:sz w:val="28"/>
          <w:szCs w:val="28"/>
        </w:rPr>
        <w:t>age 88 happens to be the conveyance of Ab</w:t>
      </w:r>
      <w:r w:rsidR="0017143D">
        <w:rPr>
          <w:sz w:val="28"/>
          <w:szCs w:val="28"/>
        </w:rPr>
        <w:t>al</w:t>
      </w:r>
      <w:r w:rsidR="0085200A" w:rsidRPr="00984D7C">
        <w:rPr>
          <w:sz w:val="28"/>
          <w:szCs w:val="28"/>
        </w:rPr>
        <w:t xml:space="preserve"> Cole.</w:t>
      </w:r>
    </w:p>
    <w:p w14:paraId="31629D13" w14:textId="18A09A3A" w:rsidR="006A78C9" w:rsidRPr="00984D7C" w:rsidRDefault="006A78C9" w:rsidP="002F254A">
      <w:pPr>
        <w:spacing w:line="360" w:lineRule="auto"/>
        <w:jc w:val="both"/>
        <w:rPr>
          <w:b/>
          <w:sz w:val="28"/>
          <w:szCs w:val="28"/>
          <w:u w:val="single"/>
        </w:rPr>
      </w:pPr>
      <w:r w:rsidRPr="00984D7C">
        <w:rPr>
          <w:b/>
          <w:sz w:val="28"/>
          <w:szCs w:val="28"/>
        </w:rPr>
        <w:t>2.4.</w:t>
      </w:r>
      <w:r w:rsidRPr="00984D7C">
        <w:rPr>
          <w:b/>
          <w:sz w:val="28"/>
          <w:szCs w:val="28"/>
          <w:u w:val="single"/>
        </w:rPr>
        <w:t>3</w:t>
      </w:r>
      <w:r w:rsidRPr="00984D7C">
        <w:rPr>
          <w:sz w:val="28"/>
          <w:szCs w:val="28"/>
          <w:u w:val="single"/>
        </w:rPr>
        <w:t xml:space="preserve"> </w:t>
      </w:r>
      <w:r w:rsidRPr="00984D7C">
        <w:rPr>
          <w:b/>
          <w:sz w:val="28"/>
          <w:szCs w:val="28"/>
          <w:u w:val="single"/>
        </w:rPr>
        <w:t>Re-Examination of DW3</w:t>
      </w:r>
      <w:r w:rsidR="00F93C03">
        <w:rPr>
          <w:b/>
          <w:sz w:val="28"/>
          <w:szCs w:val="28"/>
          <w:u w:val="single"/>
        </w:rPr>
        <w:t>.</w:t>
      </w:r>
    </w:p>
    <w:p w14:paraId="3C0F76D9" w14:textId="14ABB4CE" w:rsidR="00386FBB" w:rsidRPr="00CB6A15" w:rsidRDefault="0085200A" w:rsidP="002F254A">
      <w:pPr>
        <w:spacing w:line="360" w:lineRule="auto"/>
        <w:jc w:val="both"/>
        <w:rPr>
          <w:sz w:val="28"/>
          <w:szCs w:val="28"/>
        </w:rPr>
      </w:pPr>
      <w:r w:rsidRPr="00984D7C">
        <w:rPr>
          <w:sz w:val="28"/>
          <w:szCs w:val="28"/>
        </w:rPr>
        <w:t>The volumes are accessible to persons</w:t>
      </w:r>
      <w:r w:rsidR="00047711" w:rsidRPr="00984D7C">
        <w:rPr>
          <w:sz w:val="28"/>
          <w:szCs w:val="28"/>
        </w:rPr>
        <w:t>,</w:t>
      </w:r>
      <w:r w:rsidRPr="00984D7C">
        <w:rPr>
          <w:sz w:val="28"/>
          <w:szCs w:val="28"/>
        </w:rPr>
        <w:t xml:space="preserve"> who do not work at the Office of the Administrator and Registrar</w:t>
      </w:r>
      <w:r w:rsidR="00047711" w:rsidRPr="00984D7C">
        <w:rPr>
          <w:sz w:val="28"/>
          <w:szCs w:val="28"/>
        </w:rPr>
        <w:t xml:space="preserve"> General. Conveyances can only be in the volume, when they have been through the requisite registration processes. The said Vol</w:t>
      </w:r>
      <w:r w:rsidR="00D41CFE">
        <w:rPr>
          <w:sz w:val="28"/>
          <w:szCs w:val="28"/>
        </w:rPr>
        <w:t>ume</w:t>
      </w:r>
      <w:r w:rsidR="00C41C8E">
        <w:rPr>
          <w:sz w:val="28"/>
          <w:szCs w:val="28"/>
        </w:rPr>
        <w:t>172</w:t>
      </w:r>
      <w:r w:rsidR="00047711" w:rsidRPr="00984D7C">
        <w:rPr>
          <w:sz w:val="28"/>
          <w:szCs w:val="28"/>
        </w:rPr>
        <w:t xml:space="preserve"> has been duly registered. </w:t>
      </w:r>
    </w:p>
    <w:p w14:paraId="7760C195" w14:textId="5D41B026" w:rsidR="00047711" w:rsidRPr="00984D7C" w:rsidRDefault="00047711" w:rsidP="002F254A">
      <w:pPr>
        <w:spacing w:line="360" w:lineRule="auto"/>
        <w:jc w:val="both"/>
        <w:rPr>
          <w:b/>
          <w:sz w:val="28"/>
          <w:szCs w:val="28"/>
          <w:u w:val="single"/>
        </w:rPr>
      </w:pPr>
      <w:r w:rsidRPr="00984D7C">
        <w:rPr>
          <w:b/>
          <w:sz w:val="28"/>
          <w:szCs w:val="28"/>
        </w:rPr>
        <w:lastRenderedPageBreak/>
        <w:t>2.4.4</w:t>
      </w:r>
      <w:r w:rsidRPr="00984D7C">
        <w:rPr>
          <w:sz w:val="28"/>
          <w:szCs w:val="28"/>
        </w:rPr>
        <w:t xml:space="preserve"> </w:t>
      </w:r>
      <w:r w:rsidRPr="00984D7C">
        <w:rPr>
          <w:b/>
          <w:sz w:val="28"/>
          <w:szCs w:val="28"/>
          <w:u w:val="single"/>
        </w:rPr>
        <w:t>Cross Examination of DW3 on Behalf of the 2</w:t>
      </w:r>
      <w:r w:rsidRPr="00984D7C">
        <w:rPr>
          <w:b/>
          <w:sz w:val="28"/>
          <w:szCs w:val="28"/>
          <w:u w:val="single"/>
          <w:vertAlign w:val="superscript"/>
        </w:rPr>
        <w:t>nd</w:t>
      </w:r>
      <w:r w:rsidRPr="00984D7C">
        <w:rPr>
          <w:b/>
          <w:sz w:val="28"/>
          <w:szCs w:val="28"/>
          <w:u w:val="single"/>
        </w:rPr>
        <w:t xml:space="preserve"> Defendant.</w:t>
      </w:r>
    </w:p>
    <w:p w14:paraId="55EF58AE" w14:textId="1A44029A" w:rsidR="00990C13" w:rsidRDefault="00047711" w:rsidP="002F254A">
      <w:pPr>
        <w:spacing w:line="360" w:lineRule="auto"/>
        <w:jc w:val="both"/>
        <w:rPr>
          <w:sz w:val="28"/>
          <w:szCs w:val="28"/>
        </w:rPr>
      </w:pPr>
      <w:r w:rsidRPr="00984D7C">
        <w:rPr>
          <w:sz w:val="28"/>
          <w:szCs w:val="28"/>
        </w:rPr>
        <w:t>I am Shuaib Hamid. I was born on the 6</w:t>
      </w:r>
      <w:r w:rsidRPr="00984D7C">
        <w:rPr>
          <w:sz w:val="28"/>
          <w:szCs w:val="28"/>
          <w:vertAlign w:val="superscript"/>
        </w:rPr>
        <w:t>th</w:t>
      </w:r>
      <w:r w:rsidRPr="00984D7C">
        <w:rPr>
          <w:sz w:val="28"/>
          <w:szCs w:val="28"/>
        </w:rPr>
        <w:t xml:space="preserve"> December, 1980. I am 39 years old. I have worked for 7 years at the Office of the Administrator and Registrar</w:t>
      </w:r>
      <w:r w:rsidR="00D41CFE">
        <w:rPr>
          <w:sz w:val="28"/>
          <w:szCs w:val="28"/>
        </w:rPr>
        <w:t>-</w:t>
      </w:r>
      <w:r w:rsidRPr="00984D7C">
        <w:rPr>
          <w:sz w:val="28"/>
          <w:szCs w:val="28"/>
        </w:rPr>
        <w:t xml:space="preserve"> General. Exhibit B55 is dated 31</w:t>
      </w:r>
      <w:r w:rsidRPr="00984D7C">
        <w:rPr>
          <w:sz w:val="28"/>
          <w:szCs w:val="28"/>
          <w:vertAlign w:val="superscript"/>
        </w:rPr>
        <w:t>st</w:t>
      </w:r>
      <w:r w:rsidRPr="00984D7C">
        <w:rPr>
          <w:sz w:val="28"/>
          <w:szCs w:val="28"/>
        </w:rPr>
        <w:t xml:space="preserve"> December, 1953. </w:t>
      </w:r>
      <w:r w:rsidR="00ED4AA3" w:rsidRPr="00984D7C">
        <w:rPr>
          <w:sz w:val="28"/>
          <w:szCs w:val="28"/>
        </w:rPr>
        <w:t>I was not in the office when Exhibit B55 was compiled. I first cross-checked how the conveyance is prepared to find out if is dated. We normally check for the names of the parties. We check the plan and the schedule of the conveyance, to see that the LS Numbers on both sides are correct. We also check about the correctness of the dates of the plan and schedule.</w:t>
      </w:r>
      <w:r w:rsidR="00DE4870" w:rsidRPr="00984D7C">
        <w:rPr>
          <w:sz w:val="28"/>
          <w:szCs w:val="28"/>
        </w:rPr>
        <w:t xml:space="preserve"> We also check to establish whether the acreage on the plan </w:t>
      </w:r>
      <w:r w:rsidR="00DD31AB" w:rsidRPr="00984D7C">
        <w:rPr>
          <w:sz w:val="28"/>
          <w:szCs w:val="28"/>
        </w:rPr>
        <w:t xml:space="preserve">and that on the schedule are the same. We also check whether the name or names on the plan and the conveyance are the same. </w:t>
      </w:r>
    </w:p>
    <w:p w14:paraId="5A29E63F" w14:textId="1CD5D7C2" w:rsidR="00984D7C" w:rsidRDefault="00DD31AB" w:rsidP="009D3B13">
      <w:pPr>
        <w:spacing w:line="360" w:lineRule="auto"/>
        <w:jc w:val="both"/>
        <w:rPr>
          <w:sz w:val="28"/>
          <w:szCs w:val="28"/>
        </w:rPr>
      </w:pPr>
      <w:r w:rsidRPr="00984D7C">
        <w:rPr>
          <w:sz w:val="28"/>
          <w:szCs w:val="28"/>
        </w:rPr>
        <w:t>We also check whether the conveyance is accordingly witnessed. It is after we have been through these stages that we approve of a conveyance</w:t>
      </w:r>
      <w:r w:rsidR="00F31900" w:rsidRPr="00984D7C">
        <w:rPr>
          <w:sz w:val="28"/>
          <w:szCs w:val="28"/>
        </w:rPr>
        <w:t>’s payment slip, for such payment to be made into a bank account. We then go ahead and process the document; give it a</w:t>
      </w:r>
      <w:r w:rsidR="005F09FD" w:rsidRPr="00984D7C">
        <w:rPr>
          <w:sz w:val="28"/>
          <w:szCs w:val="28"/>
        </w:rPr>
        <w:t xml:space="preserve"> page number, a</w:t>
      </w:r>
      <w:r w:rsidR="00F31900" w:rsidRPr="00984D7C">
        <w:rPr>
          <w:sz w:val="28"/>
          <w:szCs w:val="28"/>
        </w:rPr>
        <w:t xml:space="preserve"> volume</w:t>
      </w:r>
      <w:r w:rsidR="005F09FD" w:rsidRPr="00984D7C">
        <w:rPr>
          <w:sz w:val="28"/>
          <w:szCs w:val="28"/>
        </w:rPr>
        <w:t xml:space="preserve"> number</w:t>
      </w:r>
      <w:r w:rsidR="00F31900" w:rsidRPr="00984D7C">
        <w:rPr>
          <w:sz w:val="28"/>
          <w:szCs w:val="28"/>
        </w:rPr>
        <w:t xml:space="preserve"> </w:t>
      </w:r>
      <w:r w:rsidR="00AF4E9E" w:rsidRPr="00984D7C">
        <w:rPr>
          <w:sz w:val="28"/>
          <w:szCs w:val="28"/>
        </w:rPr>
        <w:t>and a registration number</w:t>
      </w:r>
      <w:r w:rsidR="005F09FD" w:rsidRPr="00984D7C">
        <w:rPr>
          <w:sz w:val="28"/>
          <w:szCs w:val="28"/>
        </w:rPr>
        <w:t>. It is after these stages, that the document is eventually sent to the Administrator and Registrar General for signing. I can’t tell whether Exhibit</w:t>
      </w:r>
      <w:r w:rsidR="0017143D">
        <w:rPr>
          <w:sz w:val="28"/>
          <w:szCs w:val="28"/>
        </w:rPr>
        <w:t xml:space="preserve"> </w:t>
      </w:r>
      <w:r w:rsidR="005F09FD" w:rsidRPr="00984D7C">
        <w:rPr>
          <w:sz w:val="28"/>
          <w:szCs w:val="28"/>
        </w:rPr>
        <w:t>B55, went through the foregoing registration process. I have encountered situations, wherein conveyances are forged. Lawyers and people from the public do check for such situations</w:t>
      </w:r>
      <w:r w:rsidR="00984D7C" w:rsidRPr="00984D7C">
        <w:rPr>
          <w:sz w:val="28"/>
          <w:szCs w:val="28"/>
        </w:rPr>
        <w:t>, when they arise. We go into the archives, bring out the conveyances and get them to go through. If forged, complaints are made to the Administrator and Registrar</w:t>
      </w:r>
      <w:r w:rsidR="00D41CFE">
        <w:rPr>
          <w:sz w:val="28"/>
          <w:szCs w:val="28"/>
        </w:rPr>
        <w:t>-</w:t>
      </w:r>
      <w:r w:rsidR="00984D7C" w:rsidRPr="00984D7C">
        <w:rPr>
          <w:sz w:val="28"/>
          <w:szCs w:val="28"/>
        </w:rPr>
        <w:t>General for action.</w:t>
      </w:r>
    </w:p>
    <w:p w14:paraId="27F74140" w14:textId="6E5E2184" w:rsidR="005A0208" w:rsidRDefault="005A0208" w:rsidP="009D3B13">
      <w:pPr>
        <w:spacing w:line="360" w:lineRule="auto"/>
        <w:jc w:val="both"/>
        <w:rPr>
          <w:b/>
          <w:bCs/>
          <w:sz w:val="28"/>
          <w:szCs w:val="28"/>
          <w:u w:val="single"/>
        </w:rPr>
      </w:pPr>
      <w:r w:rsidRPr="005A0208">
        <w:rPr>
          <w:b/>
          <w:bCs/>
          <w:sz w:val="28"/>
          <w:szCs w:val="28"/>
        </w:rPr>
        <w:t xml:space="preserve">2.4.5 </w:t>
      </w:r>
      <w:r w:rsidRPr="005A0208">
        <w:rPr>
          <w:b/>
          <w:bCs/>
          <w:sz w:val="28"/>
          <w:szCs w:val="28"/>
          <w:u w:val="single"/>
        </w:rPr>
        <w:t xml:space="preserve">Re-Examination of </w:t>
      </w:r>
      <w:r w:rsidR="00EB221D">
        <w:rPr>
          <w:b/>
          <w:bCs/>
          <w:sz w:val="28"/>
          <w:szCs w:val="28"/>
          <w:u w:val="single"/>
        </w:rPr>
        <w:t>D</w:t>
      </w:r>
      <w:r w:rsidRPr="005A0208">
        <w:rPr>
          <w:b/>
          <w:bCs/>
          <w:sz w:val="28"/>
          <w:szCs w:val="28"/>
          <w:u w:val="single"/>
        </w:rPr>
        <w:t>W3 on Behalf of the 2</w:t>
      </w:r>
      <w:r w:rsidRPr="005A0208">
        <w:rPr>
          <w:b/>
          <w:bCs/>
          <w:sz w:val="28"/>
          <w:szCs w:val="28"/>
          <w:u w:val="single"/>
          <w:vertAlign w:val="superscript"/>
        </w:rPr>
        <w:t>nd</w:t>
      </w:r>
      <w:r w:rsidRPr="005A0208">
        <w:rPr>
          <w:b/>
          <w:bCs/>
          <w:sz w:val="28"/>
          <w:szCs w:val="28"/>
          <w:u w:val="single"/>
        </w:rPr>
        <w:t xml:space="preserve"> Defendant</w:t>
      </w:r>
      <w:r w:rsidR="001B03D2">
        <w:rPr>
          <w:b/>
          <w:bCs/>
          <w:sz w:val="28"/>
          <w:szCs w:val="28"/>
          <w:u w:val="single"/>
        </w:rPr>
        <w:t>.</w:t>
      </w:r>
    </w:p>
    <w:p w14:paraId="190B4EDF" w14:textId="121289D2" w:rsidR="005A0208" w:rsidRPr="00386FBB" w:rsidRDefault="005A0208" w:rsidP="009D3B13">
      <w:pPr>
        <w:spacing w:line="360" w:lineRule="auto"/>
        <w:jc w:val="both"/>
        <w:rPr>
          <w:sz w:val="28"/>
          <w:szCs w:val="28"/>
          <w:u w:val="single"/>
        </w:rPr>
      </w:pPr>
      <w:r w:rsidRPr="00386FBB">
        <w:rPr>
          <w:sz w:val="28"/>
          <w:szCs w:val="28"/>
        </w:rPr>
        <w:t>None</w:t>
      </w:r>
      <w:r w:rsidR="00F64EC3">
        <w:rPr>
          <w:sz w:val="28"/>
          <w:szCs w:val="28"/>
        </w:rPr>
        <w:t>.</w:t>
      </w:r>
    </w:p>
    <w:p w14:paraId="1472F354" w14:textId="15D7A196" w:rsidR="001065D2" w:rsidRPr="009D3B13" w:rsidRDefault="009D3B13" w:rsidP="009D3B13">
      <w:pPr>
        <w:spacing w:line="360" w:lineRule="auto"/>
        <w:jc w:val="both"/>
        <w:rPr>
          <w:b/>
          <w:sz w:val="28"/>
          <w:szCs w:val="28"/>
          <w:u w:val="single"/>
        </w:rPr>
      </w:pPr>
      <w:r w:rsidRPr="009D3B13">
        <w:rPr>
          <w:b/>
          <w:sz w:val="28"/>
          <w:szCs w:val="28"/>
        </w:rPr>
        <w:lastRenderedPageBreak/>
        <w:t>3.1</w:t>
      </w:r>
      <w:r>
        <w:rPr>
          <w:b/>
          <w:sz w:val="28"/>
          <w:szCs w:val="28"/>
        </w:rPr>
        <w:t xml:space="preserve"> </w:t>
      </w:r>
      <w:r w:rsidR="001065D2" w:rsidRPr="009D3B13">
        <w:rPr>
          <w:b/>
          <w:sz w:val="28"/>
          <w:szCs w:val="28"/>
          <w:u w:val="single"/>
        </w:rPr>
        <w:t>The</w:t>
      </w:r>
      <w:r w:rsidR="002F3FFE" w:rsidRPr="009D3B13">
        <w:rPr>
          <w:b/>
          <w:sz w:val="28"/>
          <w:szCs w:val="28"/>
          <w:u w:val="single"/>
        </w:rPr>
        <w:t xml:space="preserve"> Evidence in Respect of the</w:t>
      </w:r>
      <w:r w:rsidR="001065D2" w:rsidRPr="009D3B13">
        <w:rPr>
          <w:b/>
          <w:sz w:val="28"/>
          <w:szCs w:val="28"/>
          <w:u w:val="single"/>
        </w:rPr>
        <w:t xml:space="preserve"> 2</w:t>
      </w:r>
      <w:r w:rsidR="001065D2" w:rsidRPr="009D3B13">
        <w:rPr>
          <w:b/>
          <w:sz w:val="28"/>
          <w:szCs w:val="28"/>
          <w:u w:val="single"/>
          <w:vertAlign w:val="superscript"/>
        </w:rPr>
        <w:t>nd</w:t>
      </w:r>
      <w:r w:rsidR="001065D2" w:rsidRPr="009D3B13">
        <w:rPr>
          <w:b/>
          <w:sz w:val="28"/>
          <w:szCs w:val="28"/>
          <w:u w:val="single"/>
        </w:rPr>
        <w:t xml:space="preserve"> Defendant</w:t>
      </w:r>
      <w:r w:rsidR="002F3FFE" w:rsidRPr="009D3B13">
        <w:rPr>
          <w:b/>
          <w:sz w:val="28"/>
          <w:szCs w:val="28"/>
          <w:u w:val="single"/>
        </w:rPr>
        <w:t>’s Case</w:t>
      </w:r>
      <w:r w:rsidR="001065D2" w:rsidRPr="009D3B13">
        <w:rPr>
          <w:b/>
          <w:sz w:val="28"/>
          <w:szCs w:val="28"/>
          <w:u w:val="single"/>
        </w:rPr>
        <w:t>.</w:t>
      </w:r>
    </w:p>
    <w:p w14:paraId="67A97032" w14:textId="3BD01F98" w:rsidR="001D5725" w:rsidRDefault="00AF4DF9" w:rsidP="009D3B13">
      <w:pPr>
        <w:spacing w:line="360" w:lineRule="auto"/>
        <w:jc w:val="both"/>
        <w:rPr>
          <w:sz w:val="28"/>
          <w:szCs w:val="28"/>
        </w:rPr>
      </w:pPr>
      <w:r>
        <w:rPr>
          <w:sz w:val="28"/>
          <w:szCs w:val="28"/>
        </w:rPr>
        <w:t>Unlike the 1</w:t>
      </w:r>
      <w:r w:rsidRPr="00AF4DF9">
        <w:rPr>
          <w:sz w:val="28"/>
          <w:szCs w:val="28"/>
          <w:vertAlign w:val="superscript"/>
        </w:rPr>
        <w:t>st</w:t>
      </w:r>
      <w:r>
        <w:rPr>
          <w:sz w:val="28"/>
          <w:szCs w:val="28"/>
        </w:rPr>
        <w:t xml:space="preserve"> Defendant that called factual witnesses to testify on its behalf; the 2</w:t>
      </w:r>
      <w:r w:rsidRPr="00AF4DF9">
        <w:rPr>
          <w:sz w:val="28"/>
          <w:szCs w:val="28"/>
          <w:vertAlign w:val="superscript"/>
        </w:rPr>
        <w:t>nd</w:t>
      </w:r>
      <w:r>
        <w:rPr>
          <w:sz w:val="28"/>
          <w:szCs w:val="28"/>
        </w:rPr>
        <w:t xml:space="preserve"> Defendant did not </w:t>
      </w:r>
      <w:r w:rsidR="00D57BA2">
        <w:rPr>
          <w:sz w:val="28"/>
          <w:szCs w:val="28"/>
        </w:rPr>
        <w:t>do so</w:t>
      </w:r>
      <w:r w:rsidR="00D730DB">
        <w:rPr>
          <w:sz w:val="28"/>
          <w:szCs w:val="28"/>
        </w:rPr>
        <w:t>,</w:t>
      </w:r>
      <w:r>
        <w:rPr>
          <w:sz w:val="28"/>
          <w:szCs w:val="28"/>
        </w:rPr>
        <w:t xml:space="preserve"> </w:t>
      </w:r>
      <w:r w:rsidR="00D730DB">
        <w:rPr>
          <w:sz w:val="28"/>
          <w:szCs w:val="28"/>
        </w:rPr>
        <w:t>but</w:t>
      </w:r>
      <w:r>
        <w:rPr>
          <w:sz w:val="28"/>
          <w:szCs w:val="28"/>
        </w:rPr>
        <w:t xml:space="preserve"> rather relied on</w:t>
      </w:r>
      <w:r w:rsidR="00D41CFE">
        <w:rPr>
          <w:sz w:val="28"/>
          <w:szCs w:val="28"/>
        </w:rPr>
        <w:t xml:space="preserve"> the testimonies of DW1’s witnesses and five (5)</w:t>
      </w:r>
      <w:r>
        <w:rPr>
          <w:sz w:val="28"/>
          <w:szCs w:val="28"/>
        </w:rPr>
        <w:t xml:space="preserve"> documentary evidence</w:t>
      </w:r>
      <w:r w:rsidR="00621EAC">
        <w:rPr>
          <w:sz w:val="28"/>
          <w:szCs w:val="28"/>
        </w:rPr>
        <w:t>. The pleadings and other documents</w:t>
      </w:r>
      <w:r w:rsidR="00676EA3">
        <w:rPr>
          <w:sz w:val="28"/>
          <w:szCs w:val="28"/>
        </w:rPr>
        <w:t>,</w:t>
      </w:r>
      <w:r w:rsidR="00621EAC">
        <w:rPr>
          <w:sz w:val="28"/>
          <w:szCs w:val="28"/>
        </w:rPr>
        <w:t xml:space="preserve"> relied upon by the 2</w:t>
      </w:r>
      <w:r w:rsidR="00621EAC" w:rsidRPr="00621EAC">
        <w:rPr>
          <w:sz w:val="28"/>
          <w:szCs w:val="28"/>
          <w:vertAlign w:val="superscript"/>
        </w:rPr>
        <w:t>nd</w:t>
      </w:r>
      <w:r w:rsidR="00621EAC">
        <w:rPr>
          <w:sz w:val="28"/>
          <w:szCs w:val="28"/>
        </w:rPr>
        <w:t xml:space="preserve"> Defendant are:</w:t>
      </w:r>
    </w:p>
    <w:p w14:paraId="3C017D50" w14:textId="0CB62F1C" w:rsidR="001D5725" w:rsidRPr="00494F33" w:rsidRDefault="00621EAC" w:rsidP="00494F33">
      <w:pPr>
        <w:pStyle w:val="ListParagraph"/>
        <w:numPr>
          <w:ilvl w:val="0"/>
          <w:numId w:val="24"/>
        </w:numPr>
        <w:spacing w:line="360" w:lineRule="auto"/>
        <w:jc w:val="both"/>
        <w:rPr>
          <w:sz w:val="28"/>
          <w:szCs w:val="28"/>
        </w:rPr>
      </w:pPr>
      <w:r w:rsidRPr="00494F33">
        <w:rPr>
          <w:sz w:val="28"/>
          <w:szCs w:val="28"/>
        </w:rPr>
        <w:t>Writ of Summons dated 12</w:t>
      </w:r>
      <w:r w:rsidRPr="00494F33">
        <w:rPr>
          <w:sz w:val="28"/>
          <w:szCs w:val="28"/>
          <w:vertAlign w:val="superscript"/>
        </w:rPr>
        <w:t>th</w:t>
      </w:r>
      <w:r w:rsidRPr="00494F33">
        <w:rPr>
          <w:sz w:val="28"/>
          <w:szCs w:val="28"/>
        </w:rPr>
        <w:t xml:space="preserve"> March, 2013</w:t>
      </w:r>
    </w:p>
    <w:p w14:paraId="504D0915" w14:textId="57D991BF" w:rsidR="001D5725" w:rsidRPr="00494F33" w:rsidRDefault="00621EAC" w:rsidP="00494F33">
      <w:pPr>
        <w:pStyle w:val="ListParagraph"/>
        <w:numPr>
          <w:ilvl w:val="0"/>
          <w:numId w:val="24"/>
        </w:numPr>
        <w:spacing w:line="360" w:lineRule="auto"/>
        <w:jc w:val="both"/>
        <w:rPr>
          <w:sz w:val="28"/>
          <w:szCs w:val="28"/>
        </w:rPr>
      </w:pPr>
      <w:r w:rsidRPr="00494F33">
        <w:rPr>
          <w:sz w:val="28"/>
          <w:szCs w:val="28"/>
        </w:rPr>
        <w:t>Defence and Counterclaim dated 28</w:t>
      </w:r>
      <w:r w:rsidRPr="00494F33">
        <w:rPr>
          <w:sz w:val="28"/>
          <w:szCs w:val="28"/>
          <w:vertAlign w:val="superscript"/>
        </w:rPr>
        <w:t>th</w:t>
      </w:r>
      <w:r w:rsidRPr="00494F33">
        <w:rPr>
          <w:sz w:val="28"/>
          <w:szCs w:val="28"/>
        </w:rPr>
        <w:t xml:space="preserve"> September, 2013</w:t>
      </w:r>
    </w:p>
    <w:p w14:paraId="7EA2E267" w14:textId="6B0D3B17" w:rsidR="008A69C3" w:rsidRPr="00494F33" w:rsidRDefault="00621EAC" w:rsidP="00494F33">
      <w:pPr>
        <w:pStyle w:val="ListParagraph"/>
        <w:numPr>
          <w:ilvl w:val="0"/>
          <w:numId w:val="24"/>
        </w:numPr>
        <w:spacing w:line="360" w:lineRule="auto"/>
        <w:jc w:val="both"/>
        <w:rPr>
          <w:sz w:val="28"/>
          <w:szCs w:val="28"/>
        </w:rPr>
      </w:pPr>
      <w:r w:rsidRPr="00494F33">
        <w:rPr>
          <w:sz w:val="28"/>
          <w:szCs w:val="28"/>
        </w:rPr>
        <w:t>Reply and Defence to Counter- C</w:t>
      </w:r>
      <w:r w:rsidR="000B3657" w:rsidRPr="00494F33">
        <w:rPr>
          <w:sz w:val="28"/>
          <w:szCs w:val="28"/>
        </w:rPr>
        <w:t>laim dated 2</w:t>
      </w:r>
      <w:r w:rsidR="000B3657" w:rsidRPr="00494F33">
        <w:rPr>
          <w:sz w:val="28"/>
          <w:szCs w:val="28"/>
          <w:vertAlign w:val="superscript"/>
        </w:rPr>
        <w:t>nd</w:t>
      </w:r>
      <w:r w:rsidR="000B3657" w:rsidRPr="00494F33">
        <w:rPr>
          <w:sz w:val="28"/>
          <w:szCs w:val="28"/>
        </w:rPr>
        <w:t xml:space="preserve"> October, 2018</w:t>
      </w:r>
    </w:p>
    <w:p w14:paraId="54B3947B" w14:textId="2CDD8064" w:rsidR="008A69C3" w:rsidRPr="00494F33" w:rsidRDefault="000B3657" w:rsidP="00494F33">
      <w:pPr>
        <w:pStyle w:val="ListParagraph"/>
        <w:numPr>
          <w:ilvl w:val="0"/>
          <w:numId w:val="24"/>
        </w:numPr>
        <w:spacing w:line="360" w:lineRule="auto"/>
        <w:jc w:val="both"/>
        <w:rPr>
          <w:sz w:val="28"/>
          <w:szCs w:val="28"/>
        </w:rPr>
      </w:pPr>
      <w:r w:rsidRPr="00494F33">
        <w:rPr>
          <w:sz w:val="28"/>
          <w:szCs w:val="28"/>
        </w:rPr>
        <w:t>Lease Agreement between the Government of Sierra Leone and the 1</w:t>
      </w:r>
      <w:r w:rsidRPr="00494F33">
        <w:rPr>
          <w:sz w:val="28"/>
          <w:szCs w:val="28"/>
          <w:vertAlign w:val="superscript"/>
        </w:rPr>
        <w:t>st</w:t>
      </w:r>
      <w:r w:rsidRPr="00494F33">
        <w:rPr>
          <w:sz w:val="28"/>
          <w:szCs w:val="28"/>
        </w:rPr>
        <w:t xml:space="preserve"> Defendant dated 24</w:t>
      </w:r>
      <w:r w:rsidRPr="00494F33">
        <w:rPr>
          <w:sz w:val="28"/>
          <w:szCs w:val="28"/>
          <w:vertAlign w:val="superscript"/>
        </w:rPr>
        <w:t>th</w:t>
      </w:r>
      <w:r w:rsidRPr="00494F33">
        <w:rPr>
          <w:sz w:val="28"/>
          <w:szCs w:val="28"/>
        </w:rPr>
        <w:t xml:space="preserve"> April 2007</w:t>
      </w:r>
    </w:p>
    <w:p w14:paraId="0BE27A94" w14:textId="77777777" w:rsidR="009D3B13" w:rsidRDefault="000B3657" w:rsidP="00F64EC3">
      <w:pPr>
        <w:pStyle w:val="ListParagraph"/>
        <w:numPr>
          <w:ilvl w:val="0"/>
          <w:numId w:val="24"/>
        </w:numPr>
        <w:spacing w:line="360" w:lineRule="auto"/>
        <w:jc w:val="both"/>
        <w:rPr>
          <w:sz w:val="28"/>
          <w:szCs w:val="28"/>
        </w:rPr>
      </w:pPr>
      <w:r w:rsidRPr="00494F33">
        <w:rPr>
          <w:sz w:val="28"/>
          <w:szCs w:val="28"/>
        </w:rPr>
        <w:t>Receipt of Rent Payment for Leasehold</w:t>
      </w:r>
    </w:p>
    <w:p w14:paraId="6C0CE263" w14:textId="7B79D4B7" w:rsidR="001D5725" w:rsidRPr="009D3B13" w:rsidRDefault="00AF4DF9" w:rsidP="009D3B13">
      <w:pPr>
        <w:spacing w:line="360" w:lineRule="auto"/>
        <w:jc w:val="both"/>
        <w:rPr>
          <w:sz w:val="28"/>
          <w:szCs w:val="28"/>
        </w:rPr>
      </w:pPr>
      <w:r w:rsidRPr="009D3B13">
        <w:rPr>
          <w:sz w:val="28"/>
          <w:szCs w:val="28"/>
        </w:rPr>
        <w:t>Nonetheless, having presented evidence</w:t>
      </w:r>
      <w:r w:rsidR="00676EA3" w:rsidRPr="009D3B13">
        <w:rPr>
          <w:sz w:val="28"/>
          <w:szCs w:val="28"/>
        </w:rPr>
        <w:t xml:space="preserve"> exchanged between the parties and those</w:t>
      </w:r>
      <w:r w:rsidRPr="009D3B13">
        <w:rPr>
          <w:sz w:val="28"/>
          <w:szCs w:val="28"/>
        </w:rPr>
        <w:t xml:space="preserve"> elicited during the trial, I will now proceed to examine the applicable law</w:t>
      </w:r>
      <w:r w:rsidR="00F64EC3" w:rsidRPr="009D3B13">
        <w:rPr>
          <w:sz w:val="28"/>
          <w:szCs w:val="28"/>
        </w:rPr>
        <w:t>, in tandem with</w:t>
      </w:r>
      <w:r w:rsidRPr="009D3B13">
        <w:rPr>
          <w:sz w:val="28"/>
          <w:szCs w:val="28"/>
        </w:rPr>
        <w:t xml:space="preserve"> the reliefs praye</w:t>
      </w:r>
      <w:r w:rsidR="00A8155D" w:rsidRPr="009D3B13">
        <w:rPr>
          <w:sz w:val="28"/>
          <w:szCs w:val="28"/>
        </w:rPr>
        <w:t>d for by the respective parties</w:t>
      </w:r>
      <w:r w:rsidR="000B3657" w:rsidRPr="009D3B13">
        <w:rPr>
          <w:sz w:val="28"/>
          <w:szCs w:val="28"/>
        </w:rPr>
        <w:t xml:space="preserve"> (</w:t>
      </w:r>
      <w:r w:rsidR="00DF321D" w:rsidRPr="009D3B13">
        <w:rPr>
          <w:sz w:val="28"/>
          <w:szCs w:val="28"/>
        </w:rPr>
        <w:t xml:space="preserve">Plaintiff: </w:t>
      </w:r>
      <w:r w:rsidR="00D730DB" w:rsidRPr="009D3B13">
        <w:rPr>
          <w:sz w:val="28"/>
          <w:szCs w:val="28"/>
        </w:rPr>
        <w:t>c</w:t>
      </w:r>
      <w:r w:rsidR="00DF321D" w:rsidRPr="009D3B13">
        <w:rPr>
          <w:sz w:val="28"/>
          <w:szCs w:val="28"/>
        </w:rPr>
        <w:t>laims</w:t>
      </w:r>
      <w:r w:rsidR="00F64EC3" w:rsidRPr="009D3B13">
        <w:rPr>
          <w:sz w:val="28"/>
          <w:szCs w:val="28"/>
        </w:rPr>
        <w:t xml:space="preserve"> </w:t>
      </w:r>
      <w:r w:rsidR="00DF321D" w:rsidRPr="009D3B13">
        <w:rPr>
          <w:sz w:val="28"/>
          <w:szCs w:val="28"/>
        </w:rPr>
        <w:t xml:space="preserve">and Defendants: </w:t>
      </w:r>
      <w:r w:rsidR="00D730DB" w:rsidRPr="009D3B13">
        <w:rPr>
          <w:sz w:val="28"/>
          <w:szCs w:val="28"/>
        </w:rPr>
        <w:t>c</w:t>
      </w:r>
      <w:r w:rsidR="00DF321D" w:rsidRPr="009D3B13">
        <w:rPr>
          <w:sz w:val="28"/>
          <w:szCs w:val="28"/>
        </w:rPr>
        <w:t>ounterclaims).</w:t>
      </w:r>
    </w:p>
    <w:p w14:paraId="6E6CE019" w14:textId="3A402EC4" w:rsidR="00047711" w:rsidRPr="00990C13" w:rsidRDefault="00F408A4" w:rsidP="00F408A4">
      <w:pPr>
        <w:spacing w:line="360" w:lineRule="auto"/>
        <w:jc w:val="both"/>
        <w:rPr>
          <w:b/>
          <w:sz w:val="28"/>
          <w:szCs w:val="28"/>
        </w:rPr>
      </w:pPr>
      <w:r>
        <w:rPr>
          <w:b/>
          <w:sz w:val="28"/>
          <w:szCs w:val="28"/>
        </w:rPr>
        <w:t>4.1</w:t>
      </w:r>
      <w:r w:rsidR="00C4536E" w:rsidRPr="00984D7C">
        <w:rPr>
          <w:sz w:val="28"/>
          <w:szCs w:val="28"/>
        </w:rPr>
        <w:t xml:space="preserve"> </w:t>
      </w:r>
      <w:r w:rsidR="00C4536E" w:rsidRPr="00C4536E">
        <w:rPr>
          <w:b/>
          <w:sz w:val="28"/>
          <w:szCs w:val="28"/>
          <w:u w:val="single"/>
        </w:rPr>
        <w:t>Analytical</w:t>
      </w:r>
      <w:r w:rsidR="0064167B" w:rsidRPr="00C4536E">
        <w:rPr>
          <w:b/>
          <w:sz w:val="28"/>
          <w:szCs w:val="28"/>
          <w:u w:val="single"/>
        </w:rPr>
        <w:t xml:space="preserve"> Exposition</w:t>
      </w:r>
      <w:r w:rsidR="00C4536E" w:rsidRPr="00C4536E">
        <w:rPr>
          <w:b/>
          <w:sz w:val="28"/>
          <w:szCs w:val="28"/>
          <w:u w:val="single"/>
        </w:rPr>
        <w:t>:</w:t>
      </w:r>
      <w:r w:rsidR="0064167B" w:rsidRPr="00C4536E">
        <w:rPr>
          <w:b/>
          <w:sz w:val="28"/>
          <w:szCs w:val="28"/>
          <w:u w:val="single"/>
        </w:rPr>
        <w:t xml:space="preserve"> </w:t>
      </w:r>
      <w:r w:rsidR="00984D7C" w:rsidRPr="00C4536E">
        <w:rPr>
          <w:b/>
          <w:sz w:val="28"/>
          <w:szCs w:val="28"/>
          <w:u w:val="single"/>
        </w:rPr>
        <w:t>Sierra</w:t>
      </w:r>
      <w:r w:rsidR="00984D7C" w:rsidRPr="00990C13">
        <w:rPr>
          <w:b/>
          <w:sz w:val="28"/>
          <w:szCs w:val="28"/>
          <w:u w:val="single"/>
        </w:rPr>
        <w:t xml:space="preserve"> Leone’s Legal Regimes</w:t>
      </w:r>
      <w:r w:rsidR="002F3FFE">
        <w:rPr>
          <w:b/>
          <w:sz w:val="28"/>
          <w:szCs w:val="28"/>
          <w:u w:val="single"/>
        </w:rPr>
        <w:t xml:space="preserve"> (Laws)</w:t>
      </w:r>
      <w:r w:rsidR="00984D7C" w:rsidRPr="00990C13">
        <w:rPr>
          <w:b/>
          <w:sz w:val="28"/>
          <w:szCs w:val="28"/>
          <w:u w:val="single"/>
        </w:rPr>
        <w:t xml:space="preserve"> on</w:t>
      </w:r>
      <w:r w:rsidR="00984D7C" w:rsidRPr="00990C13">
        <w:rPr>
          <w:sz w:val="28"/>
          <w:szCs w:val="28"/>
          <w:u w:val="single"/>
        </w:rPr>
        <w:t xml:space="preserve"> </w:t>
      </w:r>
      <w:r w:rsidR="00990C13" w:rsidRPr="00990C13">
        <w:rPr>
          <w:b/>
          <w:sz w:val="28"/>
          <w:szCs w:val="28"/>
          <w:u w:val="single"/>
        </w:rPr>
        <w:t xml:space="preserve">Declaration of Title to </w:t>
      </w:r>
      <w:r w:rsidR="00B83D69">
        <w:rPr>
          <w:b/>
          <w:sz w:val="28"/>
          <w:szCs w:val="28"/>
          <w:u w:val="single"/>
        </w:rPr>
        <w:t>Realty</w:t>
      </w:r>
      <w:r w:rsidR="002D703A">
        <w:rPr>
          <w:b/>
          <w:sz w:val="28"/>
          <w:szCs w:val="28"/>
          <w:u w:val="single"/>
        </w:rPr>
        <w:t xml:space="preserve"> in the Western Area.</w:t>
      </w:r>
    </w:p>
    <w:p w14:paraId="41F356C4" w14:textId="2F5474B9" w:rsidR="009D3B13" w:rsidRDefault="000B0F38" w:rsidP="00984D7C">
      <w:pPr>
        <w:spacing w:line="360" w:lineRule="auto"/>
        <w:jc w:val="both"/>
        <w:rPr>
          <w:sz w:val="28"/>
          <w:szCs w:val="28"/>
        </w:rPr>
      </w:pPr>
      <w:r>
        <w:rPr>
          <w:sz w:val="28"/>
          <w:szCs w:val="28"/>
        </w:rPr>
        <w:t>Analytically</w:t>
      </w:r>
      <w:r w:rsidR="00BD1310">
        <w:rPr>
          <w:sz w:val="28"/>
          <w:szCs w:val="28"/>
        </w:rPr>
        <w:t xml:space="preserve">, it is discernible in 1.2 above </w:t>
      </w:r>
      <w:r w:rsidR="00C62377">
        <w:rPr>
          <w:sz w:val="28"/>
          <w:szCs w:val="28"/>
        </w:rPr>
        <w:t>(</w:t>
      </w:r>
      <w:r w:rsidR="00232C44">
        <w:rPr>
          <w:sz w:val="28"/>
          <w:szCs w:val="28"/>
        </w:rPr>
        <w:t>i.e.,</w:t>
      </w:r>
      <w:r w:rsidR="00C62377">
        <w:rPr>
          <w:sz w:val="28"/>
          <w:szCs w:val="28"/>
        </w:rPr>
        <w:t xml:space="preserve"> f</w:t>
      </w:r>
      <w:r w:rsidR="00637FA8">
        <w:rPr>
          <w:sz w:val="28"/>
          <w:szCs w:val="28"/>
        </w:rPr>
        <w:t>rom</w:t>
      </w:r>
      <w:r w:rsidR="00C62377">
        <w:rPr>
          <w:sz w:val="28"/>
          <w:szCs w:val="28"/>
        </w:rPr>
        <w:t xml:space="preserve"> </w:t>
      </w:r>
      <w:r w:rsidR="00BD1310">
        <w:rPr>
          <w:sz w:val="28"/>
          <w:szCs w:val="28"/>
        </w:rPr>
        <w:t>the procedural framework</w:t>
      </w:r>
      <w:r w:rsidR="00BA1384">
        <w:rPr>
          <w:sz w:val="28"/>
          <w:szCs w:val="28"/>
        </w:rPr>
        <w:t>s</w:t>
      </w:r>
      <w:r w:rsidR="00BD1310">
        <w:rPr>
          <w:sz w:val="28"/>
          <w:szCs w:val="28"/>
        </w:rPr>
        <w:t xml:space="preserve">) </w:t>
      </w:r>
      <w:r w:rsidR="00A77F81">
        <w:rPr>
          <w:sz w:val="28"/>
          <w:szCs w:val="28"/>
        </w:rPr>
        <w:t>that the principal thrust of this action, whirls around declaration of title to property (realty). This area of Sierra Leone’s civil law is compounded by the fact that the country’s land tenure system is u</w:t>
      </w:r>
      <w:r w:rsidR="009B4D3B">
        <w:rPr>
          <w:sz w:val="28"/>
          <w:szCs w:val="28"/>
        </w:rPr>
        <w:t>nderpinned by a somewhat complex</w:t>
      </w:r>
      <w:r w:rsidR="00A77F81">
        <w:rPr>
          <w:sz w:val="28"/>
          <w:szCs w:val="28"/>
        </w:rPr>
        <w:t xml:space="preserve"> binary</w:t>
      </w:r>
      <w:r w:rsidR="003A2D10">
        <w:rPr>
          <w:sz w:val="28"/>
          <w:szCs w:val="28"/>
        </w:rPr>
        <w:t>,</w:t>
      </w:r>
      <w:r w:rsidR="00A77F81">
        <w:rPr>
          <w:sz w:val="28"/>
          <w:szCs w:val="28"/>
        </w:rPr>
        <w:t xml:space="preserve"> relative to land ownership in the Western Area and the Provinces.</w:t>
      </w:r>
      <w:r w:rsidR="00B91979">
        <w:rPr>
          <w:sz w:val="28"/>
          <w:szCs w:val="28"/>
        </w:rPr>
        <w:t xml:space="preserve"> </w:t>
      </w:r>
      <w:r w:rsidR="003A2D10">
        <w:rPr>
          <w:sz w:val="28"/>
          <w:szCs w:val="28"/>
        </w:rPr>
        <w:t xml:space="preserve">Unlike the Provinces, where questions relating to ownership of land, are determined by the </w:t>
      </w:r>
      <w:r w:rsidR="003A2D10">
        <w:rPr>
          <w:sz w:val="28"/>
          <w:szCs w:val="28"/>
        </w:rPr>
        <w:lastRenderedPageBreak/>
        <w:t>Local Courts</w:t>
      </w:r>
      <w:r w:rsidR="00CB450F">
        <w:rPr>
          <w:rStyle w:val="FootnoteReference"/>
          <w:sz w:val="28"/>
          <w:szCs w:val="28"/>
        </w:rPr>
        <w:footnoteReference w:id="10"/>
      </w:r>
      <w:r w:rsidR="007C6339">
        <w:rPr>
          <w:sz w:val="28"/>
          <w:szCs w:val="28"/>
        </w:rPr>
        <w:t>,</w:t>
      </w:r>
      <w:r w:rsidR="003A2D10">
        <w:rPr>
          <w:sz w:val="28"/>
          <w:szCs w:val="28"/>
        </w:rPr>
        <w:t xml:space="preserve"> pursuant to the customary law of the very chiefdom in which a particular reality is located; questions relati</w:t>
      </w:r>
      <w:r w:rsidR="00156BCA">
        <w:rPr>
          <w:sz w:val="28"/>
          <w:szCs w:val="28"/>
        </w:rPr>
        <w:t>ng</w:t>
      </w:r>
      <w:r w:rsidR="003A2D10">
        <w:rPr>
          <w:sz w:val="28"/>
          <w:szCs w:val="28"/>
        </w:rPr>
        <w:t xml:space="preserve"> to the determination of ownership of a realty in the Western Area, falls within the purview of the original exclusive jurisdiction of the High Court of Justice</w:t>
      </w:r>
      <w:r w:rsidR="00B453DB">
        <w:rPr>
          <w:rStyle w:val="FootnoteReference"/>
          <w:sz w:val="28"/>
          <w:szCs w:val="28"/>
        </w:rPr>
        <w:footnoteReference w:id="11"/>
      </w:r>
      <w:r w:rsidR="003A2D10">
        <w:rPr>
          <w:sz w:val="28"/>
          <w:szCs w:val="28"/>
        </w:rPr>
        <w:t xml:space="preserve">. </w:t>
      </w:r>
      <w:r w:rsidR="007E1CB1">
        <w:rPr>
          <w:sz w:val="28"/>
          <w:szCs w:val="28"/>
        </w:rPr>
        <w:t>In general, questions on declaration of title to land, hardly go beyond three factual situations, which the H</w:t>
      </w:r>
      <w:r w:rsidR="0027707C">
        <w:rPr>
          <w:sz w:val="28"/>
          <w:szCs w:val="28"/>
        </w:rPr>
        <w:t>igh Court of Justice, has mostly</w:t>
      </w:r>
      <w:r w:rsidR="007E1CB1">
        <w:rPr>
          <w:sz w:val="28"/>
          <w:szCs w:val="28"/>
        </w:rPr>
        <w:t xml:space="preserve"> been grappling with. </w:t>
      </w:r>
    </w:p>
    <w:p w14:paraId="097DAE9E" w14:textId="0E8290A2" w:rsidR="00E96931" w:rsidRDefault="007E1CB1" w:rsidP="00984D7C">
      <w:pPr>
        <w:spacing w:line="360" w:lineRule="auto"/>
        <w:jc w:val="both"/>
        <w:rPr>
          <w:sz w:val="28"/>
          <w:szCs w:val="28"/>
        </w:rPr>
      </w:pPr>
      <w:r>
        <w:rPr>
          <w:sz w:val="28"/>
          <w:szCs w:val="28"/>
        </w:rPr>
        <w:t>Such questions often concern situations, where the same piece or parcel of l</w:t>
      </w:r>
      <w:r w:rsidR="00D31D9A">
        <w:rPr>
          <w:sz w:val="28"/>
          <w:szCs w:val="28"/>
        </w:rPr>
        <w:t>and is claimed by both parties;</w:t>
      </w:r>
      <w:r>
        <w:rPr>
          <w:sz w:val="28"/>
          <w:szCs w:val="28"/>
        </w:rPr>
        <w:t xml:space="preserve"> where there are two separate pieces or parcels of land adjacent </w:t>
      </w:r>
      <w:r w:rsidR="00D31D9A">
        <w:rPr>
          <w:sz w:val="28"/>
          <w:szCs w:val="28"/>
        </w:rPr>
        <w:t>to each other and there are indications of encroachment and trespass unto the other; and where two separate and distinct pieces or parcels of land (that are not adjacent</w:t>
      </w:r>
      <w:r w:rsidR="00581A9E">
        <w:rPr>
          <w:sz w:val="28"/>
          <w:szCs w:val="28"/>
        </w:rPr>
        <w:t xml:space="preserve"> at all</w:t>
      </w:r>
      <w:r w:rsidR="00D31D9A">
        <w:rPr>
          <w:sz w:val="28"/>
          <w:szCs w:val="28"/>
        </w:rPr>
        <w:t>), but one of the parties is relying on his own title deed to claim the other.</w:t>
      </w:r>
      <w:r w:rsidR="00E96931">
        <w:rPr>
          <w:sz w:val="28"/>
          <w:szCs w:val="28"/>
        </w:rPr>
        <w:t xml:space="preserve"> </w:t>
      </w:r>
      <w:r w:rsidR="00581A9E">
        <w:rPr>
          <w:sz w:val="28"/>
          <w:szCs w:val="28"/>
        </w:rPr>
        <w:t>Thus, regarding all the foregoing permutations, the parties to the disputes, are procedurally obliged to file their respective pleadings and the Court is bound to give appropriate directions</w:t>
      </w:r>
      <w:r w:rsidR="007C6339">
        <w:rPr>
          <w:rStyle w:val="FootnoteReference"/>
          <w:sz w:val="28"/>
          <w:szCs w:val="28"/>
        </w:rPr>
        <w:footnoteReference w:id="12"/>
      </w:r>
      <w:r w:rsidR="00581A9E">
        <w:rPr>
          <w:sz w:val="28"/>
          <w:szCs w:val="28"/>
        </w:rPr>
        <w:t xml:space="preserve">, concerning how such </w:t>
      </w:r>
      <w:r w:rsidR="00720F75">
        <w:rPr>
          <w:sz w:val="28"/>
          <w:szCs w:val="28"/>
        </w:rPr>
        <w:t>matters are to be tried</w:t>
      </w:r>
      <w:r w:rsidR="00581A9E">
        <w:rPr>
          <w:sz w:val="28"/>
          <w:szCs w:val="28"/>
        </w:rPr>
        <w:t>. In es</w:t>
      </w:r>
      <w:r w:rsidR="00720F75">
        <w:rPr>
          <w:sz w:val="28"/>
          <w:szCs w:val="28"/>
        </w:rPr>
        <w:t>sence, this is what is exactly presented in 1.1 (summary of the interlocutory proceedings) and 1.2 (the procedural framework</w:t>
      </w:r>
      <w:r w:rsidR="00BA1384">
        <w:rPr>
          <w:sz w:val="28"/>
          <w:szCs w:val="28"/>
        </w:rPr>
        <w:t>s</w:t>
      </w:r>
      <w:r w:rsidR="00720F75">
        <w:rPr>
          <w:sz w:val="28"/>
          <w:szCs w:val="28"/>
        </w:rPr>
        <w:t>).</w:t>
      </w:r>
      <w:r w:rsidR="00E96931">
        <w:rPr>
          <w:sz w:val="28"/>
          <w:szCs w:val="28"/>
        </w:rPr>
        <w:t xml:space="preserve"> </w:t>
      </w:r>
    </w:p>
    <w:p w14:paraId="1114D8DC" w14:textId="1ACB6F68" w:rsidR="00C56E09" w:rsidRDefault="00C56E09" w:rsidP="00984D7C">
      <w:pPr>
        <w:spacing w:line="360" w:lineRule="auto"/>
        <w:jc w:val="both"/>
        <w:rPr>
          <w:sz w:val="28"/>
          <w:szCs w:val="28"/>
        </w:rPr>
      </w:pPr>
      <w:r>
        <w:rPr>
          <w:sz w:val="28"/>
          <w:szCs w:val="28"/>
        </w:rPr>
        <w:t>M</w:t>
      </w:r>
      <w:r w:rsidR="00232C44">
        <w:rPr>
          <w:sz w:val="28"/>
          <w:szCs w:val="28"/>
        </w:rPr>
        <w:t>oreover</w:t>
      </w:r>
      <w:r>
        <w:rPr>
          <w:sz w:val="28"/>
          <w:szCs w:val="28"/>
        </w:rPr>
        <w:t xml:space="preserve">, </w:t>
      </w:r>
      <w:r w:rsidR="005946AD">
        <w:rPr>
          <w:sz w:val="28"/>
          <w:szCs w:val="28"/>
        </w:rPr>
        <w:t>without even proceeding to trial, Order 17 Rule 1 (1) of The HCR, 2007, directs Judges of the High Court of Justice, to dispose of any case (including that which concerns a declaration of title to property) on a point of law.</w:t>
      </w:r>
      <w:r w:rsidR="002152D9">
        <w:rPr>
          <w:sz w:val="28"/>
          <w:szCs w:val="28"/>
        </w:rPr>
        <w:t xml:space="preserve"> The sub-rule thus reads:</w:t>
      </w:r>
    </w:p>
    <w:p w14:paraId="67D03321" w14:textId="65B273E9" w:rsidR="002152D9" w:rsidRDefault="00E96931" w:rsidP="002152D9">
      <w:pPr>
        <w:spacing w:before="240" w:line="360" w:lineRule="auto"/>
        <w:ind w:left="720"/>
        <w:jc w:val="both"/>
        <w:rPr>
          <w:sz w:val="28"/>
          <w:szCs w:val="28"/>
        </w:rPr>
      </w:pPr>
      <w:r>
        <w:rPr>
          <w:sz w:val="28"/>
          <w:szCs w:val="28"/>
        </w:rPr>
        <w:lastRenderedPageBreak/>
        <w:t>‘’</w:t>
      </w:r>
      <w:r w:rsidR="002152D9">
        <w:rPr>
          <w:sz w:val="28"/>
          <w:szCs w:val="28"/>
        </w:rPr>
        <w:t xml:space="preserve">The court </w:t>
      </w:r>
      <w:r w:rsidR="002152D9" w:rsidRPr="008A69C3">
        <w:rPr>
          <w:sz w:val="28"/>
          <w:szCs w:val="28"/>
        </w:rPr>
        <w:t xml:space="preserve">may </w:t>
      </w:r>
      <w:r w:rsidR="002152D9">
        <w:rPr>
          <w:sz w:val="28"/>
          <w:szCs w:val="28"/>
        </w:rPr>
        <w:t xml:space="preserve">on the application of a party </w:t>
      </w:r>
      <w:r w:rsidR="002152D9" w:rsidRPr="002152D9">
        <w:rPr>
          <w:sz w:val="28"/>
          <w:szCs w:val="28"/>
        </w:rPr>
        <w:t>or</w:t>
      </w:r>
      <w:r w:rsidR="002152D9" w:rsidRPr="002152D9">
        <w:rPr>
          <w:b/>
          <w:sz w:val="28"/>
          <w:szCs w:val="28"/>
        </w:rPr>
        <w:t xml:space="preserve"> </w:t>
      </w:r>
      <w:r w:rsidR="002152D9" w:rsidRPr="008A69C3">
        <w:rPr>
          <w:sz w:val="28"/>
          <w:szCs w:val="28"/>
        </w:rPr>
        <w:t>of its own motion</w:t>
      </w:r>
      <w:r w:rsidR="002152D9" w:rsidRPr="009B4D3B">
        <w:rPr>
          <w:sz w:val="28"/>
          <w:szCs w:val="28"/>
        </w:rPr>
        <w:t xml:space="preserve"> d</w:t>
      </w:r>
      <w:r w:rsidR="002152D9">
        <w:rPr>
          <w:sz w:val="28"/>
          <w:szCs w:val="28"/>
        </w:rPr>
        <w:t>etermine any question of law or construction of any document arising in any cause or matter at any stage of the proceedings where it appears to the court that – (a) the question is suitable for determination without a full trial of the action; and (b) the determination will finally determine the</w:t>
      </w:r>
      <w:r w:rsidR="00B11468">
        <w:rPr>
          <w:sz w:val="28"/>
          <w:szCs w:val="28"/>
        </w:rPr>
        <w:t xml:space="preserve"> matter</w:t>
      </w:r>
      <w:r w:rsidR="002152D9">
        <w:rPr>
          <w:sz w:val="28"/>
          <w:szCs w:val="28"/>
        </w:rPr>
        <w:t xml:space="preserve"> subject only to any possible appeal, the entire cause or matter or any claim or issue in the entire cause or matter</w:t>
      </w:r>
      <w:r>
        <w:rPr>
          <w:sz w:val="28"/>
          <w:szCs w:val="28"/>
        </w:rPr>
        <w:t>’’</w:t>
      </w:r>
      <w:r w:rsidR="002152D9">
        <w:rPr>
          <w:sz w:val="28"/>
          <w:szCs w:val="28"/>
        </w:rPr>
        <w:t>.</w:t>
      </w:r>
    </w:p>
    <w:p w14:paraId="39467692" w14:textId="796CA966" w:rsidR="00432E39" w:rsidRDefault="006E5480" w:rsidP="00432E39">
      <w:pPr>
        <w:spacing w:before="240" w:line="360" w:lineRule="auto"/>
        <w:jc w:val="both"/>
        <w:rPr>
          <w:sz w:val="28"/>
          <w:szCs w:val="28"/>
        </w:rPr>
      </w:pPr>
      <w:r>
        <w:rPr>
          <w:sz w:val="28"/>
          <w:szCs w:val="28"/>
        </w:rPr>
        <w:t xml:space="preserve">In circumspect, a clear deconstruction of the foregoing provision for meanings depicts that first, it is entirely directory (not mandatory). This is by virtue of the semantic value of the auxiliary verb </w:t>
      </w:r>
      <w:r w:rsidR="001A0E41">
        <w:rPr>
          <w:sz w:val="28"/>
          <w:szCs w:val="28"/>
        </w:rPr>
        <w:t>‘</w:t>
      </w:r>
      <w:r w:rsidRPr="001A0E41">
        <w:rPr>
          <w:sz w:val="28"/>
          <w:szCs w:val="28"/>
        </w:rPr>
        <w:t>may</w:t>
      </w:r>
      <w:r w:rsidR="001A0E41">
        <w:rPr>
          <w:sz w:val="28"/>
          <w:szCs w:val="28"/>
        </w:rPr>
        <w:t>’</w:t>
      </w:r>
      <w:r w:rsidRPr="001A0E41">
        <w:rPr>
          <w:sz w:val="28"/>
          <w:szCs w:val="28"/>
        </w:rPr>
        <w:t xml:space="preserve"> </w:t>
      </w:r>
      <w:r>
        <w:rPr>
          <w:sz w:val="28"/>
          <w:szCs w:val="28"/>
        </w:rPr>
        <w:t>in the pr</w:t>
      </w:r>
      <w:r w:rsidR="00105E2D">
        <w:rPr>
          <w:sz w:val="28"/>
          <w:szCs w:val="28"/>
        </w:rPr>
        <w:t xml:space="preserve">ovision. </w:t>
      </w:r>
      <w:r w:rsidR="00BA1384">
        <w:rPr>
          <w:sz w:val="28"/>
          <w:szCs w:val="28"/>
        </w:rPr>
        <w:t>Second,</w:t>
      </w:r>
      <w:r>
        <w:rPr>
          <w:sz w:val="28"/>
          <w:szCs w:val="28"/>
        </w:rPr>
        <w:t xml:space="preserve"> the disposal of any matter on a point of law can be done, pursuant to an application, made by either of the parties to a litigation; or by the </w:t>
      </w:r>
      <w:r w:rsidR="00105E2D">
        <w:rPr>
          <w:sz w:val="28"/>
          <w:szCs w:val="28"/>
        </w:rPr>
        <w:t>court on its own volition. Third</w:t>
      </w:r>
      <w:r>
        <w:rPr>
          <w:sz w:val="28"/>
          <w:szCs w:val="28"/>
        </w:rPr>
        <w:t xml:space="preserve">, in circumstances where the court is bound to deal </w:t>
      </w:r>
      <w:r w:rsidR="00105E2D">
        <w:rPr>
          <w:sz w:val="28"/>
          <w:szCs w:val="28"/>
        </w:rPr>
        <w:t>with the construction of any document, it can at any stage of the proceedings do so, where it is inter alia satisfied, that such task can be done, without any need for a trial.</w:t>
      </w:r>
      <w:r w:rsidR="00432E39" w:rsidRPr="00432E39">
        <w:rPr>
          <w:sz w:val="28"/>
          <w:szCs w:val="28"/>
        </w:rPr>
        <w:t xml:space="preserve"> </w:t>
      </w:r>
      <w:r w:rsidR="00432E39">
        <w:rPr>
          <w:sz w:val="28"/>
          <w:szCs w:val="28"/>
        </w:rPr>
        <w:t>However, the Court is mandated not to determine such a question, unless the parties have had an opportunity of being heard on that question; or consented to an order or judgment on the determination</w:t>
      </w:r>
      <w:r w:rsidR="006B449C">
        <w:rPr>
          <w:rStyle w:val="FootnoteReference"/>
          <w:sz w:val="28"/>
          <w:szCs w:val="28"/>
        </w:rPr>
        <w:footnoteReference w:id="13"/>
      </w:r>
      <w:r w:rsidR="00432E39">
        <w:rPr>
          <w:sz w:val="28"/>
          <w:szCs w:val="28"/>
        </w:rPr>
        <w:t>.</w:t>
      </w:r>
    </w:p>
    <w:p w14:paraId="2291672D" w14:textId="48700230" w:rsidR="002152D9" w:rsidRDefault="00ED0C69" w:rsidP="002152D9">
      <w:pPr>
        <w:spacing w:before="240" w:line="360" w:lineRule="auto"/>
        <w:jc w:val="both"/>
        <w:rPr>
          <w:sz w:val="28"/>
          <w:szCs w:val="28"/>
        </w:rPr>
      </w:pPr>
      <w:r w:rsidRPr="001A0E41">
        <w:rPr>
          <w:sz w:val="28"/>
          <w:szCs w:val="28"/>
        </w:rPr>
        <w:t xml:space="preserve"> M</w:t>
      </w:r>
      <w:r w:rsidR="00126091">
        <w:rPr>
          <w:sz w:val="28"/>
          <w:szCs w:val="28"/>
        </w:rPr>
        <w:t>oreover</w:t>
      </w:r>
      <w:r w:rsidRPr="001A0E41">
        <w:rPr>
          <w:sz w:val="28"/>
          <w:szCs w:val="28"/>
        </w:rPr>
        <w:t>,</w:t>
      </w:r>
      <w:r w:rsidR="00EB7FD4" w:rsidRPr="001A0E41">
        <w:rPr>
          <w:sz w:val="28"/>
          <w:szCs w:val="28"/>
        </w:rPr>
        <w:t xml:space="preserve"> </w:t>
      </w:r>
      <w:r w:rsidR="00497BC9" w:rsidRPr="001A0E41">
        <w:rPr>
          <w:sz w:val="28"/>
          <w:szCs w:val="28"/>
        </w:rPr>
        <w:t>it is important to note that</w:t>
      </w:r>
      <w:r w:rsidRPr="001A0E41">
        <w:rPr>
          <w:sz w:val="28"/>
          <w:szCs w:val="28"/>
        </w:rPr>
        <w:t xml:space="preserve"> (in this action)</w:t>
      </w:r>
      <w:r w:rsidR="004E7C35" w:rsidRPr="001A0E41">
        <w:rPr>
          <w:sz w:val="28"/>
          <w:szCs w:val="28"/>
        </w:rPr>
        <w:t xml:space="preserve"> </w:t>
      </w:r>
      <w:r w:rsidR="00432E39" w:rsidRPr="001A0E41">
        <w:rPr>
          <w:sz w:val="28"/>
          <w:szCs w:val="28"/>
        </w:rPr>
        <w:t>neither did</w:t>
      </w:r>
      <w:r w:rsidR="00497BC9" w:rsidRPr="001A0E41">
        <w:rPr>
          <w:sz w:val="28"/>
          <w:szCs w:val="28"/>
        </w:rPr>
        <w:t xml:space="preserve"> </w:t>
      </w:r>
      <w:r w:rsidR="004E7C35" w:rsidRPr="001A0E41">
        <w:rPr>
          <w:sz w:val="28"/>
          <w:szCs w:val="28"/>
        </w:rPr>
        <w:t>the</w:t>
      </w:r>
      <w:r w:rsidRPr="001A0E41">
        <w:rPr>
          <w:sz w:val="28"/>
          <w:szCs w:val="28"/>
        </w:rPr>
        <w:t xml:space="preserve"> litigants</w:t>
      </w:r>
      <w:r w:rsidR="00497BC9" w:rsidRPr="001A0E41">
        <w:rPr>
          <w:sz w:val="28"/>
          <w:szCs w:val="28"/>
        </w:rPr>
        <w:t xml:space="preserve"> make a</w:t>
      </w:r>
      <w:r w:rsidR="004E7C35" w:rsidRPr="001A0E41">
        <w:rPr>
          <w:sz w:val="28"/>
          <w:szCs w:val="28"/>
        </w:rPr>
        <w:t>ny application</w:t>
      </w:r>
      <w:r w:rsidRPr="001A0E41">
        <w:rPr>
          <w:sz w:val="28"/>
          <w:szCs w:val="28"/>
        </w:rPr>
        <w:t xml:space="preserve"> in tandem with the foregoing provision</w:t>
      </w:r>
      <w:r w:rsidR="00432E39" w:rsidRPr="001A0E41">
        <w:rPr>
          <w:sz w:val="28"/>
          <w:szCs w:val="28"/>
        </w:rPr>
        <w:t>; nor did this Honourable Court</w:t>
      </w:r>
      <w:r w:rsidR="00126091">
        <w:rPr>
          <w:sz w:val="28"/>
          <w:szCs w:val="28"/>
        </w:rPr>
        <w:t xml:space="preserve"> on its own volition,</w:t>
      </w:r>
      <w:r w:rsidRPr="001A0E41">
        <w:rPr>
          <w:sz w:val="28"/>
          <w:szCs w:val="28"/>
        </w:rPr>
        <w:t xml:space="preserve"> dispose of this</w:t>
      </w:r>
      <w:r w:rsidR="004E7C35" w:rsidRPr="001A0E41">
        <w:rPr>
          <w:sz w:val="28"/>
          <w:szCs w:val="28"/>
        </w:rPr>
        <w:t xml:space="preserve"> matter</w:t>
      </w:r>
      <w:r w:rsidR="00397562" w:rsidRPr="001A0E41">
        <w:rPr>
          <w:sz w:val="28"/>
          <w:szCs w:val="28"/>
        </w:rPr>
        <w:t xml:space="preserve"> on</w:t>
      </w:r>
      <w:r w:rsidR="00497BC9" w:rsidRPr="001A0E41">
        <w:rPr>
          <w:sz w:val="28"/>
          <w:szCs w:val="28"/>
        </w:rPr>
        <w:t xml:space="preserve"> any point </w:t>
      </w:r>
      <w:r w:rsidR="00397562" w:rsidRPr="001A0E41">
        <w:rPr>
          <w:sz w:val="28"/>
          <w:szCs w:val="28"/>
        </w:rPr>
        <w:t>of law</w:t>
      </w:r>
      <w:r w:rsidR="00B30DDF">
        <w:rPr>
          <w:sz w:val="28"/>
          <w:szCs w:val="28"/>
        </w:rPr>
        <w:t>;</w:t>
      </w:r>
      <w:r w:rsidR="00397562" w:rsidRPr="001A0E41">
        <w:rPr>
          <w:sz w:val="28"/>
          <w:szCs w:val="28"/>
        </w:rPr>
        <w:t xml:space="preserve"> or construct the documents, which </w:t>
      </w:r>
      <w:r w:rsidR="004E7C35" w:rsidRPr="001A0E41">
        <w:rPr>
          <w:sz w:val="28"/>
          <w:szCs w:val="28"/>
        </w:rPr>
        <w:t>the parties have relied on</w:t>
      </w:r>
      <w:r w:rsidR="00FB3B73">
        <w:rPr>
          <w:sz w:val="28"/>
          <w:szCs w:val="28"/>
        </w:rPr>
        <w:t>, consonant with the foregoing rule.</w:t>
      </w:r>
      <w:r w:rsidR="00497BC9" w:rsidRPr="001A0E41">
        <w:rPr>
          <w:sz w:val="28"/>
          <w:szCs w:val="28"/>
        </w:rPr>
        <w:t xml:space="preserve"> </w:t>
      </w:r>
      <w:r w:rsidRPr="001A0E41">
        <w:rPr>
          <w:sz w:val="28"/>
          <w:szCs w:val="28"/>
        </w:rPr>
        <w:t>Nonetheless</w:t>
      </w:r>
      <w:r w:rsidR="00544813" w:rsidRPr="001A0E41">
        <w:rPr>
          <w:sz w:val="28"/>
          <w:szCs w:val="28"/>
        </w:rPr>
        <w:t>, e</w:t>
      </w:r>
      <w:r w:rsidR="004232FD" w:rsidRPr="001A0E41">
        <w:rPr>
          <w:sz w:val="28"/>
          <w:szCs w:val="28"/>
        </w:rPr>
        <w:t>videntially, in</w:t>
      </w:r>
      <w:r w:rsidR="00544813" w:rsidRPr="001A0E41">
        <w:rPr>
          <w:sz w:val="28"/>
          <w:szCs w:val="28"/>
        </w:rPr>
        <w:t xml:space="preserve"> action</w:t>
      </w:r>
      <w:r w:rsidR="004232FD" w:rsidRPr="001A0E41">
        <w:rPr>
          <w:sz w:val="28"/>
          <w:szCs w:val="28"/>
        </w:rPr>
        <w:t>s for</w:t>
      </w:r>
      <w:r w:rsidR="00544813" w:rsidRPr="001A0E41">
        <w:rPr>
          <w:sz w:val="28"/>
          <w:szCs w:val="28"/>
        </w:rPr>
        <w:t xml:space="preserve"> declaration</w:t>
      </w:r>
      <w:r w:rsidR="004232FD" w:rsidRPr="001A0E41">
        <w:rPr>
          <w:sz w:val="28"/>
          <w:szCs w:val="28"/>
        </w:rPr>
        <w:t>s of fee</w:t>
      </w:r>
      <w:r w:rsidR="00544813" w:rsidRPr="001A0E41">
        <w:rPr>
          <w:sz w:val="28"/>
          <w:szCs w:val="28"/>
        </w:rPr>
        <w:t xml:space="preserve"> simple title</w:t>
      </w:r>
      <w:r w:rsidR="004232FD" w:rsidRPr="001A0E41">
        <w:rPr>
          <w:sz w:val="28"/>
          <w:szCs w:val="28"/>
        </w:rPr>
        <w:t>s</w:t>
      </w:r>
      <w:r w:rsidR="00544813" w:rsidRPr="001A0E41">
        <w:rPr>
          <w:sz w:val="28"/>
          <w:szCs w:val="28"/>
        </w:rPr>
        <w:t xml:space="preserve"> to </w:t>
      </w:r>
      <w:r w:rsidR="00544813" w:rsidRPr="001A0E41">
        <w:rPr>
          <w:sz w:val="28"/>
          <w:szCs w:val="28"/>
        </w:rPr>
        <w:lastRenderedPageBreak/>
        <w:t>land</w:t>
      </w:r>
      <w:r w:rsidR="004232FD" w:rsidRPr="001A0E41">
        <w:rPr>
          <w:sz w:val="28"/>
          <w:szCs w:val="28"/>
        </w:rPr>
        <w:t>, the legal burden of proof, regarding ownership</w:t>
      </w:r>
      <w:r w:rsidR="00B36C7B">
        <w:rPr>
          <w:sz w:val="28"/>
          <w:szCs w:val="28"/>
        </w:rPr>
        <w:t>s</w:t>
      </w:r>
      <w:r w:rsidR="004232FD" w:rsidRPr="001A0E41">
        <w:rPr>
          <w:sz w:val="28"/>
          <w:szCs w:val="28"/>
        </w:rPr>
        <w:t xml:space="preserve"> is on the Plaintiffs (Claiman</w:t>
      </w:r>
      <w:r w:rsidRPr="001A0E41">
        <w:rPr>
          <w:sz w:val="28"/>
          <w:szCs w:val="28"/>
        </w:rPr>
        <w:t>ts) to establish their cases on</w:t>
      </w:r>
      <w:r w:rsidR="004232FD" w:rsidRPr="001A0E41">
        <w:rPr>
          <w:sz w:val="28"/>
          <w:szCs w:val="28"/>
        </w:rPr>
        <w:t xml:space="preserve"> balance of probabilities. But in situations </w:t>
      </w:r>
      <w:r w:rsidR="00E97588" w:rsidRPr="001A0E41">
        <w:rPr>
          <w:sz w:val="28"/>
          <w:szCs w:val="28"/>
        </w:rPr>
        <w:t>where</w:t>
      </w:r>
      <w:r w:rsidR="00E97588">
        <w:rPr>
          <w:sz w:val="28"/>
          <w:szCs w:val="28"/>
        </w:rPr>
        <w:t xml:space="preserve"> the</w:t>
      </w:r>
      <w:r w:rsidR="00E97588" w:rsidRPr="001A0E41">
        <w:rPr>
          <w:sz w:val="28"/>
          <w:szCs w:val="28"/>
        </w:rPr>
        <w:t xml:space="preserve"> Defendants</w:t>
      </w:r>
      <w:r w:rsidR="004232FD" w:rsidRPr="001A0E41">
        <w:rPr>
          <w:sz w:val="28"/>
          <w:szCs w:val="28"/>
        </w:rPr>
        <w:t xml:space="preserve"> counterclaim ownerships, they assume the</w:t>
      </w:r>
      <w:r w:rsidR="00FB3B73">
        <w:rPr>
          <w:sz w:val="28"/>
          <w:szCs w:val="28"/>
        </w:rPr>
        <w:t xml:space="preserve"> same</w:t>
      </w:r>
      <w:r w:rsidR="004232FD" w:rsidRPr="001A0E41">
        <w:rPr>
          <w:sz w:val="28"/>
          <w:szCs w:val="28"/>
        </w:rPr>
        <w:t xml:space="preserve"> </w:t>
      </w:r>
      <w:r w:rsidR="00FB3B73">
        <w:rPr>
          <w:sz w:val="28"/>
          <w:szCs w:val="28"/>
        </w:rPr>
        <w:t>legal</w:t>
      </w:r>
      <w:r w:rsidR="004232FD" w:rsidRPr="001A0E41">
        <w:rPr>
          <w:sz w:val="28"/>
          <w:szCs w:val="28"/>
        </w:rPr>
        <w:t xml:space="preserve"> burden </w:t>
      </w:r>
      <w:r w:rsidR="00FB3B73">
        <w:rPr>
          <w:sz w:val="28"/>
          <w:szCs w:val="28"/>
        </w:rPr>
        <w:t>as</w:t>
      </w:r>
      <w:r w:rsidR="00CD69A4">
        <w:rPr>
          <w:sz w:val="28"/>
          <w:szCs w:val="28"/>
        </w:rPr>
        <w:t xml:space="preserve"> the</w:t>
      </w:r>
      <w:r w:rsidR="00FB3B73">
        <w:rPr>
          <w:sz w:val="28"/>
          <w:szCs w:val="28"/>
        </w:rPr>
        <w:t xml:space="preserve"> Plaintiffs</w:t>
      </w:r>
      <w:r w:rsidR="004232FD" w:rsidRPr="001A0E41">
        <w:rPr>
          <w:sz w:val="28"/>
          <w:szCs w:val="28"/>
        </w:rPr>
        <w:t xml:space="preserve">. Thus, it is a rudimentary rule in the law of evidence that he who asserts must prove. The jurisprudence of </w:t>
      </w:r>
      <w:r w:rsidR="000E042E" w:rsidRPr="001A0E41">
        <w:rPr>
          <w:sz w:val="28"/>
          <w:szCs w:val="28"/>
        </w:rPr>
        <w:t xml:space="preserve">land ownership in the Western Area (as it has evolved with the subsisting literature and decided cases) is underpinned by </w:t>
      </w:r>
      <w:r w:rsidR="009F4C3A" w:rsidRPr="001A0E41">
        <w:rPr>
          <w:sz w:val="28"/>
          <w:szCs w:val="28"/>
        </w:rPr>
        <w:t xml:space="preserve">two main considerations </w:t>
      </w:r>
      <w:r w:rsidR="00C67B43" w:rsidRPr="001A0E41">
        <w:rPr>
          <w:sz w:val="28"/>
          <w:szCs w:val="28"/>
        </w:rPr>
        <w:t xml:space="preserve">vis-à-vis </w:t>
      </w:r>
      <w:r w:rsidR="008F6D15" w:rsidRPr="001A0E41">
        <w:rPr>
          <w:sz w:val="28"/>
          <w:szCs w:val="28"/>
        </w:rPr>
        <w:t>documentary and</w:t>
      </w:r>
      <w:r w:rsidR="004232FD" w:rsidRPr="001A0E41">
        <w:rPr>
          <w:sz w:val="28"/>
          <w:szCs w:val="28"/>
        </w:rPr>
        <w:t xml:space="preserve"> </w:t>
      </w:r>
      <w:r w:rsidR="000E042E" w:rsidRPr="001A0E41">
        <w:rPr>
          <w:sz w:val="28"/>
          <w:szCs w:val="28"/>
        </w:rPr>
        <w:t>posses</w:t>
      </w:r>
      <w:r w:rsidR="00C67B43" w:rsidRPr="001A0E41">
        <w:rPr>
          <w:sz w:val="28"/>
          <w:szCs w:val="28"/>
        </w:rPr>
        <w:t>sory title</w:t>
      </w:r>
      <w:r w:rsidR="008F6D15">
        <w:rPr>
          <w:sz w:val="28"/>
          <w:szCs w:val="28"/>
        </w:rPr>
        <w:t>s</w:t>
      </w:r>
      <w:r w:rsidR="000E042E" w:rsidRPr="001A0E41">
        <w:rPr>
          <w:sz w:val="28"/>
          <w:szCs w:val="28"/>
        </w:rPr>
        <w:t xml:space="preserve">. </w:t>
      </w:r>
      <w:r w:rsidR="00544813" w:rsidRPr="001A0E41">
        <w:rPr>
          <w:sz w:val="28"/>
          <w:szCs w:val="28"/>
        </w:rPr>
        <w:t xml:space="preserve"> </w:t>
      </w:r>
    </w:p>
    <w:p w14:paraId="3F2FEA76" w14:textId="00FCA829" w:rsidR="00C67B43" w:rsidRDefault="00F408A4" w:rsidP="002152D9">
      <w:pPr>
        <w:spacing w:before="240" w:line="360" w:lineRule="auto"/>
        <w:jc w:val="both"/>
        <w:rPr>
          <w:b/>
          <w:sz w:val="28"/>
          <w:szCs w:val="28"/>
          <w:u w:val="single"/>
        </w:rPr>
      </w:pPr>
      <w:r>
        <w:rPr>
          <w:b/>
          <w:sz w:val="28"/>
          <w:szCs w:val="28"/>
        </w:rPr>
        <w:t>4.2</w:t>
      </w:r>
      <w:r w:rsidR="00C67B43">
        <w:rPr>
          <w:b/>
          <w:sz w:val="28"/>
          <w:szCs w:val="28"/>
        </w:rPr>
        <w:t xml:space="preserve"> </w:t>
      </w:r>
      <w:r w:rsidR="00C67B43" w:rsidRPr="00C67B43">
        <w:rPr>
          <w:b/>
          <w:sz w:val="28"/>
          <w:szCs w:val="28"/>
          <w:u w:val="single"/>
        </w:rPr>
        <w:t>Documentary Title</w:t>
      </w:r>
      <w:r w:rsidR="006D54DD">
        <w:rPr>
          <w:b/>
          <w:sz w:val="28"/>
          <w:szCs w:val="28"/>
          <w:u w:val="single"/>
        </w:rPr>
        <w:t>.</w:t>
      </w:r>
    </w:p>
    <w:p w14:paraId="2C4284CA" w14:textId="36510F14" w:rsidR="006D54DD" w:rsidRDefault="006D54DD" w:rsidP="002152D9">
      <w:pPr>
        <w:spacing w:before="240" w:line="360" w:lineRule="auto"/>
        <w:jc w:val="both"/>
        <w:rPr>
          <w:sz w:val="28"/>
          <w:szCs w:val="28"/>
        </w:rPr>
      </w:pPr>
      <w:r>
        <w:rPr>
          <w:sz w:val="28"/>
          <w:szCs w:val="28"/>
        </w:rPr>
        <w:t>Indeed, documentary title</w:t>
      </w:r>
      <w:r w:rsidR="00F723CD">
        <w:rPr>
          <w:sz w:val="28"/>
          <w:szCs w:val="28"/>
        </w:rPr>
        <w:t xml:space="preserve"> is </w:t>
      </w:r>
      <w:r w:rsidR="00D808CD">
        <w:rPr>
          <w:sz w:val="28"/>
          <w:szCs w:val="28"/>
        </w:rPr>
        <w:t>by no means the only way</w:t>
      </w:r>
      <w:r w:rsidR="008F6D15">
        <w:rPr>
          <w:sz w:val="28"/>
          <w:szCs w:val="28"/>
        </w:rPr>
        <w:t xml:space="preserve"> (it is only one of the ways)</w:t>
      </w:r>
      <w:r>
        <w:rPr>
          <w:sz w:val="28"/>
          <w:szCs w:val="28"/>
        </w:rPr>
        <w:t xml:space="preserve"> by which the legal fee simple absolute interest in possession can be established in our jurisdiction. The question which must be addressed at this stage is,</w:t>
      </w:r>
      <w:r w:rsidR="00BA61F7">
        <w:rPr>
          <w:sz w:val="28"/>
          <w:szCs w:val="28"/>
        </w:rPr>
        <w:t xml:space="preserve"> what must claimants to</w:t>
      </w:r>
      <w:r>
        <w:rPr>
          <w:sz w:val="28"/>
          <w:szCs w:val="28"/>
        </w:rPr>
        <w:t xml:space="preserve"> action</w:t>
      </w:r>
      <w:r w:rsidR="00BA61F7">
        <w:rPr>
          <w:sz w:val="28"/>
          <w:szCs w:val="28"/>
        </w:rPr>
        <w:t>s that rely</w:t>
      </w:r>
      <w:r>
        <w:rPr>
          <w:sz w:val="28"/>
          <w:szCs w:val="28"/>
        </w:rPr>
        <w:t xml:space="preserve"> on documentary title</w:t>
      </w:r>
      <w:r w:rsidR="00BA61F7">
        <w:rPr>
          <w:sz w:val="28"/>
          <w:szCs w:val="28"/>
        </w:rPr>
        <w:t>s,</w:t>
      </w:r>
      <w:r>
        <w:rPr>
          <w:sz w:val="28"/>
          <w:szCs w:val="28"/>
        </w:rPr>
        <w:t xml:space="preserve"> establish to convince a court of </w:t>
      </w:r>
      <w:r w:rsidR="00BA61F7">
        <w:rPr>
          <w:sz w:val="28"/>
          <w:szCs w:val="28"/>
        </w:rPr>
        <w:t>competent jurisdiction, to declare that they are the owners of the estates of fee simple absolute in possession</w:t>
      </w:r>
      <w:r w:rsidR="00B30DDF">
        <w:rPr>
          <w:sz w:val="28"/>
          <w:szCs w:val="28"/>
        </w:rPr>
        <w:t>s</w:t>
      </w:r>
      <w:r w:rsidR="00BA61F7">
        <w:rPr>
          <w:sz w:val="28"/>
          <w:szCs w:val="28"/>
        </w:rPr>
        <w:t>? This question was incisively unraveled by the Hon. Dr. Justice Ade Renner-Thomas C</w:t>
      </w:r>
      <w:r w:rsidR="0071548A">
        <w:rPr>
          <w:sz w:val="28"/>
          <w:szCs w:val="28"/>
        </w:rPr>
        <w:t xml:space="preserve">. </w:t>
      </w:r>
      <w:r w:rsidR="00BA61F7">
        <w:rPr>
          <w:sz w:val="28"/>
          <w:szCs w:val="28"/>
        </w:rPr>
        <w:t xml:space="preserve">J. in the locus classicus of </w:t>
      </w:r>
      <w:r w:rsidR="00BA61F7" w:rsidRPr="002040F1">
        <w:rPr>
          <w:b/>
          <w:bCs/>
          <w:sz w:val="28"/>
          <w:szCs w:val="28"/>
        </w:rPr>
        <w:t>Sorie Tarawallie v. Sorie Koroma (SC Civ. App. 7/2004)</w:t>
      </w:r>
      <w:r w:rsidR="00BA61F7">
        <w:rPr>
          <w:sz w:val="28"/>
          <w:szCs w:val="28"/>
        </w:rPr>
        <w:t xml:space="preserve"> in the following w</w:t>
      </w:r>
      <w:r w:rsidR="00D808CD">
        <w:rPr>
          <w:sz w:val="28"/>
          <w:szCs w:val="28"/>
        </w:rPr>
        <w:t>o</w:t>
      </w:r>
      <w:r w:rsidR="00BA61F7">
        <w:rPr>
          <w:sz w:val="28"/>
          <w:szCs w:val="28"/>
        </w:rPr>
        <w:t>rds:</w:t>
      </w:r>
    </w:p>
    <w:p w14:paraId="0EECFDA5" w14:textId="51DF0C26" w:rsidR="00BA61F7" w:rsidRDefault="00A32D81" w:rsidP="002C0ED0">
      <w:pPr>
        <w:spacing w:before="240" w:line="360" w:lineRule="auto"/>
        <w:ind w:left="720"/>
        <w:jc w:val="both"/>
        <w:rPr>
          <w:sz w:val="28"/>
          <w:szCs w:val="28"/>
        </w:rPr>
      </w:pPr>
      <w:r>
        <w:rPr>
          <w:sz w:val="28"/>
          <w:szCs w:val="28"/>
        </w:rPr>
        <w:t>‘’</w:t>
      </w:r>
      <w:r w:rsidR="00BA61F7">
        <w:rPr>
          <w:sz w:val="28"/>
          <w:szCs w:val="28"/>
        </w:rPr>
        <w:t>In the Western Area of Sierra Leone</w:t>
      </w:r>
      <w:r w:rsidR="002C0ED0">
        <w:rPr>
          <w:sz w:val="28"/>
          <w:szCs w:val="28"/>
        </w:rPr>
        <w:t xml:space="preserve"> which used to be a crown colony before combining with the protectorate to become the unitary state of Sierra Leone at independence in 1961</w:t>
      </w:r>
      <w:r w:rsidR="002138C6">
        <w:rPr>
          <w:sz w:val="28"/>
          <w:szCs w:val="28"/>
        </w:rPr>
        <w:t>…</w:t>
      </w:r>
      <w:r w:rsidR="002C0ED0">
        <w:rPr>
          <w:sz w:val="28"/>
          <w:szCs w:val="28"/>
        </w:rPr>
        <w:t xml:space="preserve"> the absolute or paramount title to all land was originally vested on the Crown in the same way as in England, the largest estate a person </w:t>
      </w:r>
      <w:r w:rsidR="00C5043C">
        <w:rPr>
          <w:sz w:val="28"/>
          <w:szCs w:val="28"/>
        </w:rPr>
        <w:t>deriving title from the Crown can hold being the fee simple. After independence</w:t>
      </w:r>
      <w:r w:rsidR="00F723CD">
        <w:rPr>
          <w:sz w:val="28"/>
          <w:szCs w:val="28"/>
        </w:rPr>
        <w:t>,</w:t>
      </w:r>
      <w:r w:rsidR="00C5043C">
        <w:rPr>
          <w:sz w:val="28"/>
          <w:szCs w:val="28"/>
        </w:rPr>
        <w:t xml:space="preserve"> such absolute title was deemed vested in the state as successor in title to the Crown. According to the State Lands Act N0.19 of 1960, all grants of such title made by the Crown and later the state was said </w:t>
      </w:r>
      <w:r w:rsidR="00C5043C">
        <w:rPr>
          <w:sz w:val="28"/>
          <w:szCs w:val="28"/>
        </w:rPr>
        <w:lastRenderedPageBreak/>
        <w:t xml:space="preserve">to be made in fee simple as seen in section 2 of the State Lands Act aforesaid. </w:t>
      </w:r>
      <w:r w:rsidR="00B91787">
        <w:rPr>
          <w:sz w:val="28"/>
          <w:szCs w:val="28"/>
        </w:rPr>
        <w:t>Thus,</w:t>
      </w:r>
      <w:r w:rsidR="00C5043C">
        <w:rPr>
          <w:sz w:val="28"/>
          <w:szCs w:val="28"/>
        </w:rPr>
        <w:t xml:space="preserve"> a declaration of title in favour of a Plaintiff without more is shorthand for saying that the Plaintiff is seized of the said piece or parcel of land in fee simple</w:t>
      </w:r>
      <w:r>
        <w:rPr>
          <w:sz w:val="28"/>
          <w:szCs w:val="28"/>
        </w:rPr>
        <w:t>’’</w:t>
      </w:r>
      <w:r w:rsidR="00C5043C">
        <w:rPr>
          <w:sz w:val="28"/>
          <w:szCs w:val="28"/>
        </w:rPr>
        <w:t>.</w:t>
      </w:r>
    </w:p>
    <w:p w14:paraId="34CB68A0" w14:textId="01BC2690" w:rsidR="00C5043C" w:rsidRDefault="00C5043C" w:rsidP="00C5043C">
      <w:pPr>
        <w:spacing w:before="240" w:line="360" w:lineRule="auto"/>
        <w:jc w:val="both"/>
        <w:rPr>
          <w:sz w:val="28"/>
          <w:szCs w:val="28"/>
        </w:rPr>
      </w:pPr>
      <w:r>
        <w:rPr>
          <w:sz w:val="28"/>
          <w:szCs w:val="28"/>
        </w:rPr>
        <w:t>Significantly, what is clearly discernible from the above analysis</w:t>
      </w:r>
      <w:r w:rsidR="00B91787">
        <w:rPr>
          <w:sz w:val="28"/>
          <w:szCs w:val="28"/>
        </w:rPr>
        <w:t>,</w:t>
      </w:r>
      <w:r>
        <w:rPr>
          <w:sz w:val="28"/>
          <w:szCs w:val="28"/>
        </w:rPr>
        <w:t xml:space="preserve"> is that claimants seeking for declaration of titles </w:t>
      </w:r>
      <w:r w:rsidR="004A3910">
        <w:rPr>
          <w:sz w:val="28"/>
          <w:szCs w:val="28"/>
        </w:rPr>
        <w:t>to property in the Western Area</w:t>
      </w:r>
      <w:r w:rsidR="00B91787">
        <w:rPr>
          <w:sz w:val="28"/>
          <w:szCs w:val="28"/>
        </w:rPr>
        <w:t>,</w:t>
      </w:r>
      <w:r w:rsidR="004A3910">
        <w:rPr>
          <w:sz w:val="28"/>
          <w:szCs w:val="28"/>
        </w:rPr>
        <w:t xml:space="preserve"> are obliged to trace their titles</w:t>
      </w:r>
      <w:r w:rsidR="00B91787">
        <w:rPr>
          <w:sz w:val="28"/>
          <w:szCs w:val="28"/>
        </w:rPr>
        <w:t>,</w:t>
      </w:r>
      <w:r w:rsidR="004A3910">
        <w:rPr>
          <w:sz w:val="28"/>
          <w:szCs w:val="28"/>
        </w:rPr>
        <w:t xml:space="preserve"> to some grant by the Crown or the State. This point of law had hitherto been enunciated by the Hon. Justice Livesey Luke C J in the other locus classicus of </w:t>
      </w:r>
      <w:r w:rsidR="004A3910" w:rsidRPr="00E34BDC">
        <w:rPr>
          <w:b/>
          <w:bCs/>
          <w:sz w:val="28"/>
          <w:szCs w:val="28"/>
        </w:rPr>
        <w:t>Seymour Wilson v. Musa Abess (SC Civ. App. N0. 5/79)</w:t>
      </w:r>
      <w:r w:rsidR="004A3910">
        <w:rPr>
          <w:sz w:val="28"/>
          <w:szCs w:val="28"/>
        </w:rPr>
        <w:t xml:space="preserve"> in the following words:</w:t>
      </w:r>
    </w:p>
    <w:p w14:paraId="7A79991D" w14:textId="76D5A199" w:rsidR="00DC25E5" w:rsidRDefault="00A32D81" w:rsidP="00DC25E5">
      <w:pPr>
        <w:spacing w:before="240" w:line="360" w:lineRule="auto"/>
        <w:ind w:left="720"/>
        <w:jc w:val="both"/>
        <w:rPr>
          <w:sz w:val="28"/>
          <w:szCs w:val="28"/>
        </w:rPr>
      </w:pPr>
      <w:r>
        <w:rPr>
          <w:sz w:val="28"/>
          <w:szCs w:val="28"/>
        </w:rPr>
        <w:t>‘’</w:t>
      </w:r>
      <w:r w:rsidR="004A3910">
        <w:rPr>
          <w:sz w:val="28"/>
          <w:szCs w:val="28"/>
        </w:rPr>
        <w:t>But in a case for a declaration of title the Plaintiff must succeed by the strength</w:t>
      </w:r>
      <w:r w:rsidR="003F323C">
        <w:rPr>
          <w:sz w:val="28"/>
          <w:szCs w:val="28"/>
        </w:rPr>
        <w:t xml:space="preserve"> of his title. He must prove a valid title to the land. </w:t>
      </w:r>
      <w:r w:rsidR="00B91787">
        <w:rPr>
          <w:sz w:val="28"/>
          <w:szCs w:val="28"/>
        </w:rPr>
        <w:t>So,</w:t>
      </w:r>
      <w:r w:rsidR="003F323C">
        <w:rPr>
          <w:sz w:val="28"/>
          <w:szCs w:val="28"/>
        </w:rPr>
        <w:t xml:space="preserve"> if he claims a fee simple </w:t>
      </w:r>
      <w:r w:rsidR="00B91787">
        <w:rPr>
          <w:sz w:val="28"/>
          <w:szCs w:val="28"/>
        </w:rPr>
        <w:t>title,</w:t>
      </w:r>
      <w:r w:rsidR="003F323C">
        <w:rPr>
          <w:sz w:val="28"/>
          <w:szCs w:val="28"/>
        </w:rPr>
        <w:t xml:space="preserve"> he must prove it to entitle him to a declaration of title. The mere production of a conveyance in fee simple is not proof of a fee simple title. The document may be worthless. As a general rule</w:t>
      </w:r>
      <w:r w:rsidR="00BD056B">
        <w:rPr>
          <w:sz w:val="28"/>
          <w:szCs w:val="28"/>
        </w:rPr>
        <w:t>,</w:t>
      </w:r>
      <w:r w:rsidR="003F323C">
        <w:rPr>
          <w:sz w:val="28"/>
          <w:szCs w:val="28"/>
        </w:rPr>
        <w:t xml:space="preserve"> the Plaintiff must go further and prove that his predecessor in title</w:t>
      </w:r>
      <w:r w:rsidR="00BD056B">
        <w:rPr>
          <w:sz w:val="28"/>
          <w:szCs w:val="28"/>
        </w:rPr>
        <w:t>,</w:t>
      </w:r>
      <w:r w:rsidR="003F323C">
        <w:rPr>
          <w:sz w:val="28"/>
          <w:szCs w:val="28"/>
        </w:rPr>
        <w:t xml:space="preserve"> had title to pass to him. And </w:t>
      </w:r>
      <w:r w:rsidR="00DA24DA">
        <w:rPr>
          <w:sz w:val="28"/>
          <w:szCs w:val="28"/>
        </w:rPr>
        <w:t>of course,</w:t>
      </w:r>
      <w:r w:rsidR="003F323C">
        <w:rPr>
          <w:sz w:val="28"/>
          <w:szCs w:val="28"/>
        </w:rPr>
        <w:t xml:space="preserve"> if there is evidence that the title to the same land vest in some person other than the vendo</w:t>
      </w:r>
      <w:r w:rsidR="003D47C0">
        <w:rPr>
          <w:sz w:val="28"/>
          <w:szCs w:val="28"/>
        </w:rPr>
        <w:t>r or the Plaintiff, the Plaintiff would have failed to discharge the burden upon him</w:t>
      </w:r>
      <w:r>
        <w:rPr>
          <w:sz w:val="28"/>
          <w:szCs w:val="28"/>
        </w:rPr>
        <w:t>’’</w:t>
      </w:r>
      <w:r w:rsidR="003D47C0">
        <w:rPr>
          <w:sz w:val="28"/>
          <w:szCs w:val="28"/>
        </w:rPr>
        <w:t>.</w:t>
      </w:r>
    </w:p>
    <w:p w14:paraId="6AB49D71" w14:textId="0534CE56" w:rsidR="009A42EC" w:rsidRDefault="00C83169" w:rsidP="00C83169">
      <w:pPr>
        <w:spacing w:before="240" w:line="360" w:lineRule="auto"/>
        <w:jc w:val="both"/>
        <w:rPr>
          <w:sz w:val="28"/>
          <w:szCs w:val="28"/>
        </w:rPr>
      </w:pPr>
      <w:r>
        <w:rPr>
          <w:sz w:val="28"/>
          <w:szCs w:val="28"/>
        </w:rPr>
        <w:t>Meanwhile, the foregoing compellable point on declaration of title to property, was also echoed by The Hon. Justice Bash-Taqi</w:t>
      </w:r>
      <w:r w:rsidR="00CB6532">
        <w:rPr>
          <w:sz w:val="28"/>
          <w:szCs w:val="28"/>
        </w:rPr>
        <w:t xml:space="preserve"> in</w:t>
      </w:r>
      <w:r>
        <w:rPr>
          <w:sz w:val="28"/>
          <w:szCs w:val="28"/>
        </w:rPr>
        <w:t xml:space="preserve"> </w:t>
      </w:r>
      <w:r w:rsidRPr="00CE6F05">
        <w:rPr>
          <w:b/>
          <w:bCs/>
          <w:sz w:val="28"/>
          <w:szCs w:val="28"/>
        </w:rPr>
        <w:t>R</w:t>
      </w:r>
      <w:r w:rsidR="00CB6532" w:rsidRPr="00CE6F05">
        <w:rPr>
          <w:b/>
          <w:bCs/>
          <w:sz w:val="28"/>
          <w:szCs w:val="28"/>
        </w:rPr>
        <w:t>ugiatu Mansary v. Isatu Bangura (Civ. APP. 49/2006: Unreported)</w:t>
      </w:r>
      <w:r w:rsidR="00CB6532">
        <w:rPr>
          <w:sz w:val="28"/>
          <w:szCs w:val="28"/>
        </w:rPr>
        <w:t xml:space="preserve"> in the following lacon</w:t>
      </w:r>
      <w:r w:rsidR="009A42EC">
        <w:rPr>
          <w:sz w:val="28"/>
          <w:szCs w:val="28"/>
        </w:rPr>
        <w:t>ic statement:</w:t>
      </w:r>
    </w:p>
    <w:p w14:paraId="0714BE3C" w14:textId="57430426" w:rsidR="00E97588" w:rsidRDefault="00A32D81" w:rsidP="00212226">
      <w:pPr>
        <w:spacing w:before="240" w:line="360" w:lineRule="auto"/>
        <w:ind w:left="720"/>
        <w:jc w:val="both"/>
        <w:rPr>
          <w:sz w:val="28"/>
          <w:szCs w:val="28"/>
        </w:rPr>
      </w:pPr>
      <w:r>
        <w:rPr>
          <w:sz w:val="28"/>
          <w:szCs w:val="28"/>
        </w:rPr>
        <w:lastRenderedPageBreak/>
        <w:t>‘’</w:t>
      </w:r>
      <w:r w:rsidR="009A42EC">
        <w:rPr>
          <w:sz w:val="28"/>
          <w:szCs w:val="28"/>
        </w:rPr>
        <w:t>The law is settled that when the issue is as to who has a better right to possess</w:t>
      </w:r>
      <w:r w:rsidR="00C83169">
        <w:rPr>
          <w:sz w:val="28"/>
          <w:szCs w:val="28"/>
        </w:rPr>
        <w:t xml:space="preserve"> </w:t>
      </w:r>
      <w:r w:rsidR="009A42EC">
        <w:rPr>
          <w:sz w:val="28"/>
          <w:szCs w:val="28"/>
        </w:rPr>
        <w:t>a particular piece of land the law will ascribe possession to the person who proved {sic} a better title</w:t>
      </w:r>
      <w:r>
        <w:rPr>
          <w:sz w:val="28"/>
          <w:szCs w:val="28"/>
        </w:rPr>
        <w:t>’’</w:t>
      </w:r>
      <w:r w:rsidR="009A42EC">
        <w:rPr>
          <w:sz w:val="28"/>
          <w:szCs w:val="28"/>
        </w:rPr>
        <w:t>.</w:t>
      </w:r>
    </w:p>
    <w:p w14:paraId="042B68D5" w14:textId="78196E72" w:rsidR="00253163" w:rsidRPr="00FD4790" w:rsidRDefault="00212226" w:rsidP="00212226">
      <w:pPr>
        <w:spacing w:before="240" w:line="360" w:lineRule="auto"/>
        <w:jc w:val="both"/>
        <w:rPr>
          <w:b/>
          <w:bCs/>
          <w:sz w:val="28"/>
          <w:szCs w:val="28"/>
        </w:rPr>
      </w:pPr>
      <w:r>
        <w:rPr>
          <w:sz w:val="28"/>
          <w:szCs w:val="28"/>
        </w:rPr>
        <w:t xml:space="preserve">However, does the mere registration of an instrument, pursuant to </w:t>
      </w:r>
      <w:r w:rsidR="00CE6F05">
        <w:rPr>
          <w:sz w:val="28"/>
          <w:szCs w:val="28"/>
        </w:rPr>
        <w:t>s</w:t>
      </w:r>
      <w:r>
        <w:rPr>
          <w:sz w:val="28"/>
          <w:szCs w:val="28"/>
        </w:rPr>
        <w:t>ection 4 of Cap. 256</w:t>
      </w:r>
      <w:r w:rsidR="005D351D">
        <w:rPr>
          <w:sz w:val="28"/>
          <w:szCs w:val="28"/>
        </w:rPr>
        <w:t xml:space="preserve"> of the Laws of Sierra Leone, 1960 (As Amended), ipso facto, confer title to that holder of the registered instrument? Does Cap.256 in fact deal with registration of title? Thus, I will answer the first of the</w:t>
      </w:r>
      <w:r w:rsidR="00641B47">
        <w:rPr>
          <w:sz w:val="28"/>
          <w:szCs w:val="28"/>
        </w:rPr>
        <w:t>se</w:t>
      </w:r>
      <w:r w:rsidR="005D351D">
        <w:rPr>
          <w:sz w:val="28"/>
          <w:szCs w:val="28"/>
        </w:rPr>
        <w:t xml:space="preserve"> two questions in the negative; and simultaneously provide </w:t>
      </w:r>
      <w:r w:rsidR="00253163">
        <w:rPr>
          <w:sz w:val="28"/>
          <w:szCs w:val="28"/>
        </w:rPr>
        <w:t xml:space="preserve">succour for this position with another notable quotation from Livesey Luke, C.J. in </w:t>
      </w:r>
      <w:r w:rsidR="00253163" w:rsidRPr="00DE1170">
        <w:rPr>
          <w:b/>
          <w:bCs/>
          <w:sz w:val="28"/>
          <w:szCs w:val="28"/>
        </w:rPr>
        <w:t>Seymour Wilson and Musa Abess (SC Civ. App. N0. 5/79):</w:t>
      </w:r>
    </w:p>
    <w:p w14:paraId="0288BEAF" w14:textId="2F5A1F44" w:rsidR="00253163" w:rsidRPr="0025041B" w:rsidRDefault="00253163" w:rsidP="003D6440">
      <w:pPr>
        <w:spacing w:before="240" w:line="360" w:lineRule="auto"/>
        <w:ind w:left="720"/>
        <w:jc w:val="both"/>
        <w:rPr>
          <w:sz w:val="28"/>
          <w:szCs w:val="28"/>
        </w:rPr>
      </w:pPr>
      <w:r>
        <w:rPr>
          <w:sz w:val="28"/>
          <w:szCs w:val="28"/>
        </w:rPr>
        <w:t xml:space="preserve">‘’Registration of an instrument under </w:t>
      </w:r>
      <w:r w:rsidR="003D6440">
        <w:rPr>
          <w:sz w:val="28"/>
          <w:szCs w:val="28"/>
        </w:rPr>
        <w:t>the Act</w:t>
      </w:r>
      <w:r>
        <w:rPr>
          <w:sz w:val="28"/>
          <w:szCs w:val="28"/>
        </w:rPr>
        <w:t xml:space="preserve"> </w:t>
      </w:r>
      <w:r w:rsidRPr="003D6440">
        <w:rPr>
          <w:i/>
          <w:iCs/>
          <w:sz w:val="28"/>
          <w:szCs w:val="28"/>
        </w:rPr>
        <w:t>(Cap. 256</w:t>
      </w:r>
      <w:r w:rsidR="003D6440" w:rsidRPr="003D6440">
        <w:rPr>
          <w:i/>
          <w:iCs/>
          <w:sz w:val="28"/>
          <w:szCs w:val="28"/>
        </w:rPr>
        <w:t>, my emphasis in italics)</w:t>
      </w:r>
      <w:r w:rsidR="003D6440">
        <w:rPr>
          <w:sz w:val="28"/>
          <w:szCs w:val="28"/>
        </w:rPr>
        <w:t xml:space="preserve"> does not confer title on the purchaser, lessee or mortgagee etc., nor does it render the title of the purchaser indefeasible. What confers title (if at all) in such a situation is the instrument itself and not the registration thereof. </w:t>
      </w:r>
      <w:r w:rsidR="00A54F2E" w:rsidRPr="00A54F2E">
        <w:rPr>
          <w:i/>
          <w:iCs/>
          <w:sz w:val="28"/>
          <w:szCs w:val="28"/>
        </w:rPr>
        <w:t>So,</w:t>
      </w:r>
      <w:r w:rsidR="003D6440" w:rsidRPr="00A54F2E">
        <w:rPr>
          <w:i/>
          <w:iCs/>
          <w:sz w:val="28"/>
          <w:szCs w:val="28"/>
        </w:rPr>
        <w:t xml:space="preserve"> the fact that a conveyance is registered </w:t>
      </w:r>
      <w:r w:rsidR="00A54F2E" w:rsidRPr="00A54F2E">
        <w:rPr>
          <w:i/>
          <w:iCs/>
          <w:sz w:val="28"/>
          <w:szCs w:val="28"/>
        </w:rPr>
        <w:t>does not ipso facto mean that the purchaser thereby has a good title to the land conveyed. In fact, the conveyance may convey no title at al</w:t>
      </w:r>
      <w:r w:rsidR="00A54F2E">
        <w:rPr>
          <w:i/>
          <w:iCs/>
          <w:sz w:val="28"/>
          <w:szCs w:val="28"/>
        </w:rPr>
        <w:t>l</w:t>
      </w:r>
      <w:r w:rsidR="00A32D81">
        <w:rPr>
          <w:i/>
          <w:iCs/>
          <w:sz w:val="28"/>
          <w:szCs w:val="28"/>
        </w:rPr>
        <w:t>’’</w:t>
      </w:r>
      <w:r w:rsidR="00A54F2E">
        <w:rPr>
          <w:i/>
          <w:iCs/>
          <w:sz w:val="28"/>
          <w:szCs w:val="28"/>
        </w:rPr>
        <w:t xml:space="preserve"> </w:t>
      </w:r>
      <w:r w:rsidR="00A54F2E" w:rsidRPr="0025041B">
        <w:rPr>
          <w:sz w:val="28"/>
          <w:szCs w:val="28"/>
        </w:rPr>
        <w:t>(my emphasis in italics).</w:t>
      </w:r>
    </w:p>
    <w:p w14:paraId="7B1B830B" w14:textId="7C19E326" w:rsidR="00641B47" w:rsidRDefault="00641B47" w:rsidP="00641B47">
      <w:pPr>
        <w:spacing w:before="240" w:line="360" w:lineRule="auto"/>
        <w:jc w:val="both"/>
        <w:rPr>
          <w:sz w:val="28"/>
          <w:szCs w:val="28"/>
        </w:rPr>
      </w:pPr>
      <w:r>
        <w:rPr>
          <w:sz w:val="28"/>
          <w:szCs w:val="28"/>
        </w:rPr>
        <w:t>Thus, it logically and legally follows from the foregoing</w:t>
      </w:r>
      <w:r w:rsidR="003C2A53">
        <w:rPr>
          <w:sz w:val="28"/>
          <w:szCs w:val="28"/>
        </w:rPr>
        <w:t xml:space="preserve"> that the said statute,</w:t>
      </w:r>
      <w:r>
        <w:rPr>
          <w:sz w:val="28"/>
          <w:szCs w:val="28"/>
        </w:rPr>
        <w:t xml:space="preserve"> does not deal with registration of title. This is clearly seen in its </w:t>
      </w:r>
      <w:r w:rsidR="00196611">
        <w:rPr>
          <w:sz w:val="28"/>
          <w:szCs w:val="28"/>
        </w:rPr>
        <w:t>long</w:t>
      </w:r>
      <w:r>
        <w:rPr>
          <w:sz w:val="28"/>
          <w:szCs w:val="28"/>
        </w:rPr>
        <w:t xml:space="preserve"> title, which reads ‘’An Ordinance to Amend and Consolidate the Law Relating to the Registration of Instruments’’. The principal thrust of the stat</w:t>
      </w:r>
      <w:r w:rsidR="00F41000">
        <w:rPr>
          <w:sz w:val="28"/>
          <w:szCs w:val="28"/>
        </w:rPr>
        <w:t>ute thus concerns ‘’registration of instrument’’ and ‘’not registration of title’’. And there is no provision in all its thirty-one (31) sections and three (3) schedules, that speaks about ‘’registration of title’’. Thus, Livesey Luke C.J.</w:t>
      </w:r>
      <w:r w:rsidR="00337EF2">
        <w:rPr>
          <w:sz w:val="28"/>
          <w:szCs w:val="28"/>
        </w:rPr>
        <w:t xml:space="preserve">, in the aforementioned locus classicus, espoused the </w:t>
      </w:r>
      <w:r w:rsidR="00337EF2">
        <w:rPr>
          <w:sz w:val="28"/>
          <w:szCs w:val="28"/>
        </w:rPr>
        <w:lastRenderedPageBreak/>
        <w:t>fundamental distinction between ‘’registration of instrument’’ and ‘’registration of title’’ by reference to the position in England and with a clearly articulated thought experiment (rationalised in his analysis between pages 74 and 81</w:t>
      </w:r>
      <w:r w:rsidR="00D1253B">
        <w:rPr>
          <w:sz w:val="28"/>
          <w:szCs w:val="28"/>
        </w:rPr>
        <w:t>)</w:t>
      </w:r>
      <w:r w:rsidR="00343B19">
        <w:rPr>
          <w:sz w:val="28"/>
          <w:szCs w:val="28"/>
        </w:rPr>
        <w:t>:</w:t>
      </w:r>
    </w:p>
    <w:p w14:paraId="1656CD51" w14:textId="576CBB12" w:rsidR="00343B19" w:rsidRDefault="00A32D81" w:rsidP="00343B19">
      <w:pPr>
        <w:spacing w:before="240" w:line="360" w:lineRule="auto"/>
        <w:ind w:left="720"/>
        <w:jc w:val="both"/>
        <w:rPr>
          <w:sz w:val="28"/>
          <w:szCs w:val="28"/>
        </w:rPr>
      </w:pPr>
      <w:r>
        <w:rPr>
          <w:sz w:val="28"/>
          <w:szCs w:val="28"/>
        </w:rPr>
        <w:t>‘’</w:t>
      </w:r>
      <w:r w:rsidR="00343B19">
        <w:rPr>
          <w:sz w:val="28"/>
          <w:szCs w:val="28"/>
        </w:rPr>
        <w:t>… it should be</w:t>
      </w:r>
      <w:r w:rsidR="002921EE">
        <w:rPr>
          <w:sz w:val="28"/>
          <w:szCs w:val="28"/>
        </w:rPr>
        <w:t xml:space="preserve"> made</w:t>
      </w:r>
      <w:r w:rsidR="00343B19">
        <w:rPr>
          <w:sz w:val="28"/>
          <w:szCs w:val="28"/>
        </w:rPr>
        <w:t xml:space="preserve"> abundantly clear that there is fundamental and important difference between registration of instruments and registration of title. Cap 256 </w:t>
      </w:r>
      <w:r w:rsidR="008E061E">
        <w:rPr>
          <w:sz w:val="28"/>
          <w:szCs w:val="28"/>
        </w:rPr>
        <w:t>does not provide for</w:t>
      </w:r>
      <w:r w:rsidR="002921EE">
        <w:rPr>
          <w:sz w:val="28"/>
          <w:szCs w:val="28"/>
        </w:rPr>
        <w:t xml:space="preserve">, nor does it pretend to contemplate, the registration of title. It states quite clearly in the long title that it was passed to provide for the </w:t>
      </w:r>
      <w:r w:rsidR="000E2204">
        <w:rPr>
          <w:sz w:val="28"/>
          <w:szCs w:val="28"/>
        </w:rPr>
        <w:t>registration of instruments</w:t>
      </w:r>
      <w:r>
        <w:rPr>
          <w:sz w:val="28"/>
          <w:szCs w:val="28"/>
        </w:rPr>
        <w:t>’’</w:t>
      </w:r>
      <w:r w:rsidR="000E2204">
        <w:rPr>
          <w:sz w:val="28"/>
          <w:szCs w:val="28"/>
        </w:rPr>
        <w:t xml:space="preserve"> (see page 76).</w:t>
      </w:r>
    </w:p>
    <w:p w14:paraId="36304F57" w14:textId="2518F430" w:rsidR="000E2204" w:rsidRPr="00641B47" w:rsidRDefault="000E2204" w:rsidP="00343B19">
      <w:pPr>
        <w:spacing w:before="240" w:line="360" w:lineRule="auto"/>
        <w:ind w:left="720"/>
        <w:jc w:val="both"/>
        <w:rPr>
          <w:sz w:val="28"/>
          <w:szCs w:val="28"/>
        </w:rPr>
      </w:pPr>
      <w:r>
        <w:rPr>
          <w:sz w:val="28"/>
          <w:szCs w:val="28"/>
        </w:rPr>
        <w:t>‘’… the mere registration of an instrument does not confer title to the land effected on the purchaser etc. Unless the vendor had title to pass or had authority to execute on behalf of the true owner…’’ (page 78)</w:t>
      </w:r>
    </w:p>
    <w:p w14:paraId="25F3E952" w14:textId="77777777" w:rsidR="00DC25E5" w:rsidRDefault="00C43DE4" w:rsidP="00DC25E5">
      <w:pPr>
        <w:spacing w:before="240" w:line="360" w:lineRule="auto"/>
        <w:jc w:val="both"/>
        <w:rPr>
          <w:sz w:val="28"/>
          <w:szCs w:val="28"/>
        </w:rPr>
      </w:pPr>
      <w:r>
        <w:rPr>
          <w:sz w:val="28"/>
          <w:szCs w:val="28"/>
        </w:rPr>
        <w:t>Essentially, the following salient points must be singled out (from the above analysis) with the apposite prominence and valence, for purposes of the analytical component of this judgment:</w:t>
      </w:r>
    </w:p>
    <w:p w14:paraId="194AA4F7" w14:textId="49FA40F0" w:rsidR="00C43DE4" w:rsidRPr="00C43DE4" w:rsidRDefault="00C43DE4" w:rsidP="00C43DE4">
      <w:pPr>
        <w:pStyle w:val="ListParagraph"/>
        <w:numPr>
          <w:ilvl w:val="0"/>
          <w:numId w:val="18"/>
        </w:numPr>
        <w:spacing w:before="240" w:line="360" w:lineRule="auto"/>
        <w:jc w:val="both"/>
        <w:rPr>
          <w:sz w:val="28"/>
          <w:szCs w:val="28"/>
        </w:rPr>
      </w:pPr>
      <w:r w:rsidRPr="00C43DE4">
        <w:rPr>
          <w:sz w:val="28"/>
          <w:szCs w:val="28"/>
        </w:rPr>
        <w:t>A Plaintiff that relies on any title deed will succeed</w:t>
      </w:r>
      <w:r w:rsidR="00D21ED6">
        <w:rPr>
          <w:sz w:val="28"/>
          <w:szCs w:val="28"/>
        </w:rPr>
        <w:t xml:space="preserve"> on</w:t>
      </w:r>
      <w:r w:rsidRPr="00C43DE4">
        <w:rPr>
          <w:sz w:val="28"/>
          <w:szCs w:val="28"/>
        </w:rPr>
        <w:t xml:space="preserve"> an action for a declaration of title to property on the strength of his title deed.</w:t>
      </w:r>
    </w:p>
    <w:p w14:paraId="5FA757B8" w14:textId="77777777" w:rsidR="00C43DE4" w:rsidRDefault="00C43DE4" w:rsidP="00C43DE4">
      <w:pPr>
        <w:pStyle w:val="ListParagraph"/>
        <w:numPr>
          <w:ilvl w:val="0"/>
          <w:numId w:val="18"/>
        </w:numPr>
        <w:spacing w:before="240" w:line="360" w:lineRule="auto"/>
        <w:jc w:val="both"/>
        <w:rPr>
          <w:sz w:val="28"/>
          <w:szCs w:val="28"/>
        </w:rPr>
      </w:pPr>
      <w:r>
        <w:rPr>
          <w:sz w:val="28"/>
          <w:szCs w:val="28"/>
        </w:rPr>
        <w:t>The mere production of a conveyance (title deed) in fee simple is no proof of a fee simple title, because such a conveyance can even be worthless.</w:t>
      </w:r>
    </w:p>
    <w:p w14:paraId="31DD0C54" w14:textId="77777777" w:rsidR="00C43DE4" w:rsidRDefault="00084FD4" w:rsidP="00C43DE4">
      <w:pPr>
        <w:pStyle w:val="ListParagraph"/>
        <w:numPr>
          <w:ilvl w:val="0"/>
          <w:numId w:val="18"/>
        </w:numPr>
        <w:spacing w:before="240" w:line="360" w:lineRule="auto"/>
        <w:jc w:val="both"/>
        <w:rPr>
          <w:sz w:val="28"/>
          <w:szCs w:val="28"/>
        </w:rPr>
      </w:pPr>
      <w:r>
        <w:rPr>
          <w:sz w:val="28"/>
          <w:szCs w:val="28"/>
        </w:rPr>
        <w:t>The Plaintiff must go further to prove that he factually acquired good title from his predecessor in title.</w:t>
      </w:r>
    </w:p>
    <w:p w14:paraId="478E7C41" w14:textId="2C825B43" w:rsidR="00DA24DA" w:rsidRPr="005C4C89" w:rsidRDefault="00084FD4" w:rsidP="00DA24DA">
      <w:pPr>
        <w:pStyle w:val="ListParagraph"/>
        <w:numPr>
          <w:ilvl w:val="0"/>
          <w:numId w:val="18"/>
        </w:numPr>
        <w:spacing w:before="240" w:line="360" w:lineRule="auto"/>
        <w:jc w:val="both"/>
        <w:rPr>
          <w:sz w:val="28"/>
          <w:szCs w:val="28"/>
        </w:rPr>
      </w:pPr>
      <w:r>
        <w:rPr>
          <w:sz w:val="28"/>
          <w:szCs w:val="28"/>
        </w:rPr>
        <w:t>In the circumstance where there is evidence that title to the same land vest in another person other than the Plaintiff or his predecessor in title (vendor), declaration cannot be done on his behalf.</w:t>
      </w:r>
    </w:p>
    <w:p w14:paraId="06AA6D80" w14:textId="2026FAE9" w:rsidR="004A3910" w:rsidRDefault="00F408A4" w:rsidP="00DC25E5">
      <w:pPr>
        <w:spacing w:before="240" w:line="360" w:lineRule="auto"/>
        <w:jc w:val="both"/>
        <w:rPr>
          <w:sz w:val="28"/>
          <w:szCs w:val="28"/>
          <w:u w:val="single"/>
        </w:rPr>
      </w:pPr>
      <w:r>
        <w:rPr>
          <w:b/>
          <w:sz w:val="28"/>
          <w:szCs w:val="28"/>
        </w:rPr>
        <w:lastRenderedPageBreak/>
        <w:t>4.3</w:t>
      </w:r>
      <w:r w:rsidR="00DC25E5">
        <w:rPr>
          <w:sz w:val="28"/>
          <w:szCs w:val="28"/>
        </w:rPr>
        <w:t xml:space="preserve"> </w:t>
      </w:r>
      <w:r w:rsidR="00DC25E5" w:rsidRPr="00DC25E5">
        <w:rPr>
          <w:b/>
          <w:sz w:val="28"/>
          <w:szCs w:val="28"/>
          <w:u w:val="single"/>
        </w:rPr>
        <w:t>Possessory Title</w:t>
      </w:r>
      <w:r w:rsidR="00DC25E5">
        <w:rPr>
          <w:sz w:val="28"/>
          <w:szCs w:val="28"/>
          <w:u w:val="single"/>
        </w:rPr>
        <w:t>.</w:t>
      </w:r>
      <w:r w:rsidR="004A3910" w:rsidRPr="00DC25E5">
        <w:rPr>
          <w:sz w:val="28"/>
          <w:szCs w:val="28"/>
          <w:u w:val="single"/>
        </w:rPr>
        <w:t xml:space="preserve"> </w:t>
      </w:r>
    </w:p>
    <w:p w14:paraId="53378697" w14:textId="6937683C" w:rsidR="00084FD4" w:rsidRDefault="00084FD4" w:rsidP="00DC25E5">
      <w:pPr>
        <w:spacing w:before="240" w:line="360" w:lineRule="auto"/>
        <w:jc w:val="both"/>
        <w:rPr>
          <w:sz w:val="28"/>
          <w:szCs w:val="28"/>
        </w:rPr>
      </w:pPr>
      <w:r>
        <w:rPr>
          <w:sz w:val="28"/>
          <w:szCs w:val="28"/>
        </w:rPr>
        <w:t>The other way by which Plaintiffs can stablish their case for declaration of fee simple title</w:t>
      </w:r>
      <w:r w:rsidR="005D4CDC">
        <w:rPr>
          <w:sz w:val="28"/>
          <w:szCs w:val="28"/>
        </w:rPr>
        <w:t>s</w:t>
      </w:r>
      <w:r>
        <w:rPr>
          <w:sz w:val="28"/>
          <w:szCs w:val="28"/>
        </w:rPr>
        <w:t xml:space="preserve"> to land </w:t>
      </w:r>
      <w:r w:rsidR="00E448EC">
        <w:rPr>
          <w:sz w:val="28"/>
          <w:szCs w:val="28"/>
        </w:rPr>
        <w:t xml:space="preserve">is through long term possession. Meanwhile, in </w:t>
      </w:r>
      <w:r w:rsidR="00E448EC" w:rsidRPr="00DE1170">
        <w:rPr>
          <w:b/>
          <w:bCs/>
          <w:sz w:val="28"/>
          <w:szCs w:val="28"/>
        </w:rPr>
        <w:t>Swill v. Caramba-Coker (CA Civ. App. N0. 5/71)</w:t>
      </w:r>
      <w:r w:rsidR="00E448EC">
        <w:rPr>
          <w:sz w:val="28"/>
          <w:szCs w:val="28"/>
        </w:rPr>
        <w:t xml:space="preserve">, this </w:t>
      </w:r>
      <w:r w:rsidR="005C4C89">
        <w:rPr>
          <w:sz w:val="28"/>
          <w:szCs w:val="28"/>
        </w:rPr>
        <w:t>long-term</w:t>
      </w:r>
      <w:r w:rsidR="00E448EC">
        <w:rPr>
          <w:sz w:val="28"/>
          <w:szCs w:val="28"/>
        </w:rPr>
        <w:t xml:space="preserve"> possession is deemed to span for up to forty-five (45) years. </w:t>
      </w:r>
      <w:r w:rsidR="005D4CDC">
        <w:rPr>
          <w:sz w:val="28"/>
          <w:szCs w:val="28"/>
        </w:rPr>
        <w:t>The most immediate question that can be posed at this stage is whether proof of possessory (as opposed to documentary) titles, can be sufficient to establish good titles, for declaration of fee simple titles to property</w:t>
      </w:r>
      <w:r w:rsidR="00E6606E">
        <w:rPr>
          <w:sz w:val="28"/>
          <w:szCs w:val="28"/>
        </w:rPr>
        <w:t>.</w:t>
      </w:r>
      <w:r w:rsidR="005D4CDC">
        <w:rPr>
          <w:sz w:val="28"/>
          <w:szCs w:val="28"/>
        </w:rPr>
        <w:t xml:space="preserve"> Thus,</w:t>
      </w:r>
      <w:r w:rsidR="00CA62D2">
        <w:rPr>
          <w:sz w:val="28"/>
          <w:szCs w:val="28"/>
        </w:rPr>
        <w:t xml:space="preserve"> the Courts’ decisions in </w:t>
      </w:r>
      <w:r w:rsidR="00CA62D2" w:rsidRPr="00A32D81">
        <w:rPr>
          <w:b/>
          <w:bCs/>
          <w:sz w:val="28"/>
          <w:szCs w:val="28"/>
        </w:rPr>
        <w:t>Cole v.</w:t>
      </w:r>
      <w:r w:rsidR="00E448EC" w:rsidRPr="00A32D81">
        <w:rPr>
          <w:b/>
          <w:bCs/>
          <w:sz w:val="28"/>
          <w:szCs w:val="28"/>
        </w:rPr>
        <w:t xml:space="preserve"> </w:t>
      </w:r>
      <w:r w:rsidR="00CA62D2" w:rsidRPr="00A32D81">
        <w:rPr>
          <w:b/>
          <w:bCs/>
          <w:sz w:val="28"/>
          <w:szCs w:val="28"/>
        </w:rPr>
        <w:t xml:space="preserve">Cummings (N0.2) (1964-66) ALR </w:t>
      </w:r>
      <w:r w:rsidR="00D21ED6" w:rsidRPr="00A32D81">
        <w:rPr>
          <w:b/>
          <w:bCs/>
          <w:sz w:val="28"/>
          <w:szCs w:val="28"/>
        </w:rPr>
        <w:t>S/L</w:t>
      </w:r>
      <w:r w:rsidR="00CA62D2" w:rsidRPr="00A32D81">
        <w:rPr>
          <w:b/>
          <w:bCs/>
          <w:sz w:val="28"/>
          <w:szCs w:val="28"/>
        </w:rPr>
        <w:t xml:space="preserve"> Series p. 164, Mansaray v. Williams (1968-1969) ALR S/L Series p. 326, John and Macauley v. Stafford an</w:t>
      </w:r>
      <w:r w:rsidR="005E5583" w:rsidRPr="00A32D81">
        <w:rPr>
          <w:b/>
          <w:bCs/>
          <w:sz w:val="28"/>
          <w:szCs w:val="28"/>
        </w:rPr>
        <w:t>d Others S. L. Sup. Court Civ. Appeal 1/75</w:t>
      </w:r>
      <w:r w:rsidR="005E5583">
        <w:rPr>
          <w:sz w:val="28"/>
          <w:szCs w:val="28"/>
        </w:rPr>
        <w:t xml:space="preserve">, </w:t>
      </w:r>
      <w:r w:rsidR="005D4CDC">
        <w:rPr>
          <w:sz w:val="28"/>
          <w:szCs w:val="28"/>
        </w:rPr>
        <w:t>are incisively indicative of instance</w:t>
      </w:r>
      <w:r w:rsidR="005E5583">
        <w:rPr>
          <w:sz w:val="28"/>
          <w:szCs w:val="28"/>
        </w:rPr>
        <w:t>s in which judgments have been entered in favour of owners of possessory title</w:t>
      </w:r>
      <w:r w:rsidR="005D4CDC">
        <w:rPr>
          <w:sz w:val="28"/>
          <w:szCs w:val="28"/>
        </w:rPr>
        <w:t>s, in even circumstances where</w:t>
      </w:r>
      <w:r w:rsidR="005E5583">
        <w:rPr>
          <w:sz w:val="28"/>
          <w:szCs w:val="28"/>
        </w:rPr>
        <w:t xml:space="preserve"> their contenders, were holders of registered conveyances. This position is also satisfactorily bolstered by Livesey Luke C</w:t>
      </w:r>
      <w:r w:rsidR="00E55BCB">
        <w:rPr>
          <w:sz w:val="28"/>
          <w:szCs w:val="28"/>
        </w:rPr>
        <w:t>.</w:t>
      </w:r>
      <w:r w:rsidR="005E5583">
        <w:rPr>
          <w:sz w:val="28"/>
          <w:szCs w:val="28"/>
        </w:rPr>
        <w:t>J</w:t>
      </w:r>
      <w:r w:rsidR="00EF1742">
        <w:rPr>
          <w:sz w:val="28"/>
          <w:szCs w:val="28"/>
        </w:rPr>
        <w:t>.</w:t>
      </w:r>
      <w:r w:rsidR="005E5583">
        <w:rPr>
          <w:sz w:val="28"/>
          <w:szCs w:val="28"/>
        </w:rPr>
        <w:t xml:space="preserve"> in </w:t>
      </w:r>
      <w:r w:rsidR="005F0236" w:rsidRPr="00E96931">
        <w:rPr>
          <w:b/>
          <w:bCs/>
          <w:sz w:val="28"/>
          <w:szCs w:val="28"/>
        </w:rPr>
        <w:t>Seymour Wilson v. Musa Abbes</w:t>
      </w:r>
      <w:r w:rsidR="005F0236" w:rsidRPr="00E96931">
        <w:rPr>
          <w:rStyle w:val="FootnoteReference"/>
          <w:b/>
          <w:bCs/>
          <w:sz w:val="28"/>
          <w:szCs w:val="28"/>
        </w:rPr>
        <w:footnoteReference w:id="14"/>
      </w:r>
      <w:r w:rsidR="005F0236" w:rsidRPr="00E96931">
        <w:rPr>
          <w:b/>
          <w:bCs/>
          <w:sz w:val="28"/>
          <w:szCs w:val="28"/>
        </w:rPr>
        <w:t>:</w:t>
      </w:r>
    </w:p>
    <w:p w14:paraId="14332673" w14:textId="2100E831" w:rsidR="005F0236" w:rsidRPr="005F0236" w:rsidRDefault="00E96931" w:rsidP="00E97588">
      <w:pPr>
        <w:spacing w:before="240" w:line="360" w:lineRule="auto"/>
        <w:ind w:left="720"/>
        <w:jc w:val="both"/>
        <w:rPr>
          <w:sz w:val="28"/>
          <w:szCs w:val="28"/>
        </w:rPr>
      </w:pPr>
      <w:r>
        <w:rPr>
          <w:sz w:val="28"/>
          <w:szCs w:val="28"/>
        </w:rPr>
        <w:t>‘’</w:t>
      </w:r>
      <w:r w:rsidR="005F0236">
        <w:rPr>
          <w:sz w:val="28"/>
          <w:szCs w:val="28"/>
        </w:rPr>
        <w:t>I think it is necessary to point out that until 1964</w:t>
      </w:r>
      <w:r w:rsidR="0068418B">
        <w:rPr>
          <w:sz w:val="28"/>
          <w:szCs w:val="28"/>
        </w:rPr>
        <w:t xml:space="preserve">, registration of instruments was not compulsory in Sierra Leone. It was the Registration of Instruments (Amendment) Act, 1964 that made registration of instruments compulsory in Sierra Leone.  </w:t>
      </w:r>
      <w:r w:rsidR="005C4C89">
        <w:rPr>
          <w:sz w:val="28"/>
          <w:szCs w:val="28"/>
        </w:rPr>
        <w:t>So,</w:t>
      </w:r>
      <w:r w:rsidR="0068418B">
        <w:rPr>
          <w:sz w:val="28"/>
          <w:szCs w:val="28"/>
        </w:rPr>
        <w:t xml:space="preserve"> there are possibly hundreds of pre</w:t>
      </w:r>
      <w:r w:rsidR="008B4BBF">
        <w:rPr>
          <w:sz w:val="28"/>
          <w:szCs w:val="28"/>
        </w:rPr>
        <w:t xml:space="preserve"> </w:t>
      </w:r>
      <w:r w:rsidR="0068418B">
        <w:rPr>
          <w:sz w:val="28"/>
          <w:szCs w:val="28"/>
        </w:rPr>
        <w:t>-</w:t>
      </w:r>
      <w:r w:rsidR="008B4BBF">
        <w:rPr>
          <w:sz w:val="28"/>
          <w:szCs w:val="28"/>
        </w:rPr>
        <w:t xml:space="preserve"> </w:t>
      </w:r>
      <w:r w:rsidR="0068418B">
        <w:rPr>
          <w:sz w:val="28"/>
          <w:szCs w:val="28"/>
        </w:rPr>
        <w:t>1964 unregistered conveyances … it would mean that any person taking a conveyance of a piece of land after 1964 from a person having no title</w:t>
      </w:r>
      <w:r w:rsidR="00B01DD9">
        <w:rPr>
          <w:sz w:val="28"/>
          <w:szCs w:val="28"/>
        </w:rPr>
        <w:t xml:space="preserve"> to the land and duly registering the conveyance would automatically have title to the land as against the true owner holding an unregistered pre-1964 conveyance. The legislature would not have intended such absurd consequences</w:t>
      </w:r>
      <w:r>
        <w:rPr>
          <w:sz w:val="28"/>
          <w:szCs w:val="28"/>
        </w:rPr>
        <w:t>’’</w:t>
      </w:r>
      <w:r w:rsidR="00B01DD9">
        <w:rPr>
          <w:sz w:val="28"/>
          <w:szCs w:val="28"/>
        </w:rPr>
        <w:t>.</w:t>
      </w:r>
      <w:r w:rsidR="0068418B">
        <w:rPr>
          <w:sz w:val="28"/>
          <w:szCs w:val="28"/>
        </w:rPr>
        <w:t xml:space="preserve"> </w:t>
      </w:r>
    </w:p>
    <w:p w14:paraId="0956CA38" w14:textId="0525B82B" w:rsidR="00006BA8" w:rsidRDefault="008B4BBF" w:rsidP="00984D7C">
      <w:pPr>
        <w:spacing w:line="360" w:lineRule="auto"/>
        <w:jc w:val="both"/>
        <w:rPr>
          <w:sz w:val="28"/>
          <w:szCs w:val="28"/>
        </w:rPr>
      </w:pPr>
      <w:r>
        <w:rPr>
          <w:sz w:val="28"/>
          <w:szCs w:val="28"/>
        </w:rPr>
        <w:lastRenderedPageBreak/>
        <w:t xml:space="preserve">Furthermore, the Hon. </w:t>
      </w:r>
      <w:r w:rsidR="00832553">
        <w:rPr>
          <w:sz w:val="28"/>
          <w:szCs w:val="28"/>
        </w:rPr>
        <w:t>Dr. Justice Ade Renner-Thomas C. J. in</w:t>
      </w:r>
      <w:r w:rsidR="00832553" w:rsidRPr="00832553">
        <w:rPr>
          <w:sz w:val="28"/>
          <w:szCs w:val="28"/>
        </w:rPr>
        <w:t xml:space="preserve"> </w:t>
      </w:r>
      <w:r w:rsidR="00832553" w:rsidRPr="00E96931">
        <w:rPr>
          <w:b/>
          <w:bCs/>
          <w:sz w:val="28"/>
          <w:szCs w:val="28"/>
        </w:rPr>
        <w:t>Sorie Tarawallie v. Sorie Koroma</w:t>
      </w:r>
      <w:r w:rsidR="00832553" w:rsidRPr="00E96931">
        <w:rPr>
          <w:rStyle w:val="FootnoteReference"/>
          <w:b/>
          <w:bCs/>
          <w:sz w:val="28"/>
          <w:szCs w:val="28"/>
        </w:rPr>
        <w:footnoteReference w:id="15"/>
      </w:r>
      <w:r w:rsidR="00832553" w:rsidRPr="00E96931">
        <w:rPr>
          <w:b/>
          <w:bCs/>
          <w:sz w:val="28"/>
          <w:szCs w:val="28"/>
        </w:rPr>
        <w:t>,</w:t>
      </w:r>
      <w:r w:rsidR="00832553">
        <w:rPr>
          <w:sz w:val="28"/>
          <w:szCs w:val="28"/>
        </w:rPr>
        <w:t xml:space="preserve"> as an addendum to this issue of</w:t>
      </w:r>
      <w:r w:rsidR="0064167B">
        <w:rPr>
          <w:sz w:val="28"/>
          <w:szCs w:val="28"/>
        </w:rPr>
        <w:t xml:space="preserve"> possessory title, stated that a</w:t>
      </w:r>
      <w:r w:rsidR="00832553">
        <w:rPr>
          <w:sz w:val="28"/>
          <w:szCs w:val="28"/>
        </w:rPr>
        <w:t xml:space="preserve"> Plaintiff who relies on possessory title (either by himself or his predecessor in title), must prove </w:t>
      </w:r>
      <w:r w:rsidR="00051D24">
        <w:rPr>
          <w:sz w:val="28"/>
          <w:szCs w:val="28"/>
        </w:rPr>
        <w:t>more than just mere possession; he must go further to establish a better title not only against the Defendant, but against any other person</w:t>
      </w:r>
      <w:r w:rsidR="00107BD3">
        <w:rPr>
          <w:sz w:val="28"/>
          <w:szCs w:val="28"/>
        </w:rPr>
        <w:t>.</w:t>
      </w:r>
      <w:r w:rsidR="00051D24">
        <w:rPr>
          <w:sz w:val="28"/>
          <w:szCs w:val="28"/>
        </w:rPr>
        <w:t xml:space="preserve"> </w:t>
      </w:r>
      <w:r w:rsidR="00107BD3">
        <w:rPr>
          <w:sz w:val="28"/>
          <w:szCs w:val="28"/>
        </w:rPr>
        <w:t>T</w:t>
      </w:r>
      <w:r w:rsidR="00051D24">
        <w:rPr>
          <w:sz w:val="28"/>
          <w:szCs w:val="28"/>
        </w:rPr>
        <w:t>his can be done by proving that the title of the true owner has been extinguished in his favour by the combined effect of adverse possession and the statute of limitation</w:t>
      </w:r>
      <w:r w:rsidR="00006BA8">
        <w:rPr>
          <w:sz w:val="28"/>
          <w:szCs w:val="28"/>
        </w:rPr>
        <w:t>. This legal position is strengthened by subsection (3) of section 5 of the Statute of Limitation Act of 1961, which thus provides:</w:t>
      </w:r>
    </w:p>
    <w:p w14:paraId="619881E9" w14:textId="135923EC" w:rsidR="00C56E09" w:rsidRDefault="00E96931" w:rsidP="00C54DEE">
      <w:pPr>
        <w:spacing w:line="360" w:lineRule="auto"/>
        <w:ind w:left="720"/>
        <w:jc w:val="both"/>
        <w:rPr>
          <w:sz w:val="28"/>
          <w:szCs w:val="28"/>
        </w:rPr>
      </w:pPr>
      <w:r>
        <w:rPr>
          <w:sz w:val="28"/>
          <w:szCs w:val="28"/>
        </w:rPr>
        <w:t>‘’</w:t>
      </w:r>
      <w:r w:rsidR="00006BA8">
        <w:rPr>
          <w:sz w:val="28"/>
          <w:szCs w:val="28"/>
        </w:rPr>
        <w:t>No action shall be brought by any other person to recover any land, after the expiration of twelve (12)</w:t>
      </w:r>
      <w:r w:rsidR="00832553">
        <w:rPr>
          <w:sz w:val="28"/>
          <w:szCs w:val="28"/>
        </w:rPr>
        <w:t xml:space="preserve"> </w:t>
      </w:r>
      <w:r w:rsidR="00006BA8">
        <w:rPr>
          <w:sz w:val="28"/>
          <w:szCs w:val="28"/>
        </w:rPr>
        <w:t xml:space="preserve">years from the date on which the right of action occurred </w:t>
      </w:r>
      <w:r w:rsidR="001F6FB5">
        <w:rPr>
          <w:sz w:val="28"/>
          <w:szCs w:val="28"/>
        </w:rPr>
        <w:t>to him, or if it first accrued to some person through whom he claims to that person</w:t>
      </w:r>
      <w:r>
        <w:rPr>
          <w:sz w:val="28"/>
          <w:szCs w:val="28"/>
        </w:rPr>
        <w:t>’’</w:t>
      </w:r>
      <w:r w:rsidR="001F6FB5">
        <w:rPr>
          <w:sz w:val="28"/>
          <w:szCs w:val="28"/>
        </w:rPr>
        <w:t>.</w:t>
      </w:r>
    </w:p>
    <w:p w14:paraId="32BCB0FF" w14:textId="77777777" w:rsidR="00C54DEE" w:rsidRDefault="00C54DEE" w:rsidP="00C54DEE">
      <w:pPr>
        <w:spacing w:before="240" w:line="360" w:lineRule="auto"/>
        <w:jc w:val="both"/>
        <w:rPr>
          <w:sz w:val="28"/>
          <w:szCs w:val="28"/>
        </w:rPr>
      </w:pPr>
      <w:r>
        <w:rPr>
          <w:sz w:val="28"/>
          <w:szCs w:val="28"/>
        </w:rPr>
        <w:t>Significantly, the following salient points must be singled out (from the above analysis) with the appropriate prominence and valence, for purposes of the analytical component of this judgment:</w:t>
      </w:r>
    </w:p>
    <w:p w14:paraId="0BDEE8F4" w14:textId="77777777" w:rsidR="005D4CDC" w:rsidRDefault="0064167B" w:rsidP="0064167B">
      <w:pPr>
        <w:pStyle w:val="ListParagraph"/>
        <w:numPr>
          <w:ilvl w:val="0"/>
          <w:numId w:val="19"/>
        </w:numPr>
        <w:spacing w:before="240" w:line="360" w:lineRule="auto"/>
        <w:jc w:val="both"/>
        <w:rPr>
          <w:sz w:val="28"/>
          <w:szCs w:val="28"/>
        </w:rPr>
      </w:pPr>
      <w:r>
        <w:rPr>
          <w:sz w:val="28"/>
          <w:szCs w:val="28"/>
        </w:rPr>
        <w:t>Possessory title is as weighty in evidence as documentary title.</w:t>
      </w:r>
    </w:p>
    <w:p w14:paraId="019B829B" w14:textId="009CE354" w:rsidR="0064167B" w:rsidRDefault="0064167B" w:rsidP="0064167B">
      <w:pPr>
        <w:pStyle w:val="ListParagraph"/>
        <w:numPr>
          <w:ilvl w:val="0"/>
          <w:numId w:val="19"/>
        </w:numPr>
        <w:spacing w:before="240" w:line="360" w:lineRule="auto"/>
        <w:jc w:val="both"/>
        <w:rPr>
          <w:sz w:val="28"/>
          <w:szCs w:val="28"/>
        </w:rPr>
      </w:pPr>
      <w:r>
        <w:rPr>
          <w:sz w:val="28"/>
          <w:szCs w:val="28"/>
        </w:rPr>
        <w:t xml:space="preserve">Plaintiffs that rely on possessory titles must go beyond proving more than just mere </w:t>
      </w:r>
      <w:r w:rsidR="00526489">
        <w:rPr>
          <w:sz w:val="28"/>
          <w:szCs w:val="28"/>
        </w:rPr>
        <w:t>long-term</w:t>
      </w:r>
      <w:r>
        <w:rPr>
          <w:sz w:val="28"/>
          <w:szCs w:val="28"/>
        </w:rPr>
        <w:t xml:space="preserve"> possession</w:t>
      </w:r>
      <w:r w:rsidR="00526489">
        <w:rPr>
          <w:sz w:val="28"/>
          <w:szCs w:val="28"/>
        </w:rPr>
        <w:t>s</w:t>
      </w:r>
      <w:r>
        <w:rPr>
          <w:sz w:val="28"/>
          <w:szCs w:val="28"/>
        </w:rPr>
        <w:t>.</w:t>
      </w:r>
    </w:p>
    <w:p w14:paraId="45EE1CFF" w14:textId="77777777" w:rsidR="0064167B" w:rsidRDefault="0064167B" w:rsidP="0064167B">
      <w:pPr>
        <w:pStyle w:val="ListParagraph"/>
        <w:numPr>
          <w:ilvl w:val="0"/>
          <w:numId w:val="19"/>
        </w:numPr>
        <w:spacing w:before="240" w:line="360" w:lineRule="auto"/>
        <w:jc w:val="both"/>
        <w:rPr>
          <w:sz w:val="28"/>
          <w:szCs w:val="28"/>
        </w:rPr>
      </w:pPr>
      <w:r>
        <w:rPr>
          <w:sz w:val="28"/>
          <w:szCs w:val="28"/>
        </w:rPr>
        <w:t>They must go further to establish a better title not only against the Defendant, but against any other person.</w:t>
      </w:r>
    </w:p>
    <w:p w14:paraId="3BC0F0AA" w14:textId="77777777" w:rsidR="00051C33" w:rsidRDefault="0064167B" w:rsidP="00051C33">
      <w:pPr>
        <w:pStyle w:val="ListParagraph"/>
        <w:numPr>
          <w:ilvl w:val="0"/>
          <w:numId w:val="19"/>
        </w:numPr>
        <w:spacing w:before="240" w:line="360" w:lineRule="auto"/>
        <w:jc w:val="both"/>
        <w:rPr>
          <w:sz w:val="28"/>
          <w:szCs w:val="28"/>
        </w:rPr>
      </w:pPr>
      <w:r>
        <w:rPr>
          <w:sz w:val="28"/>
          <w:szCs w:val="28"/>
        </w:rPr>
        <w:lastRenderedPageBreak/>
        <w:t>They can do so by establishing that</w:t>
      </w:r>
      <w:r w:rsidRPr="0064167B">
        <w:rPr>
          <w:sz w:val="28"/>
          <w:szCs w:val="28"/>
        </w:rPr>
        <w:t xml:space="preserve"> </w:t>
      </w:r>
      <w:r>
        <w:rPr>
          <w:sz w:val="28"/>
          <w:szCs w:val="28"/>
        </w:rPr>
        <w:t>the title of the true owner has been extinguished in their favour by the combined effect of adverse possession and the statute of limitation.</w:t>
      </w:r>
      <w:r w:rsidRPr="00F408A4">
        <w:rPr>
          <w:sz w:val="28"/>
          <w:szCs w:val="28"/>
        </w:rPr>
        <w:t xml:space="preserve"> </w:t>
      </w:r>
    </w:p>
    <w:p w14:paraId="258CA9E7" w14:textId="2384C753" w:rsidR="00C4536E" w:rsidRPr="00051C33" w:rsidRDefault="00C4536E" w:rsidP="00051C33">
      <w:pPr>
        <w:pStyle w:val="ListParagraph"/>
        <w:numPr>
          <w:ilvl w:val="1"/>
          <w:numId w:val="24"/>
        </w:numPr>
        <w:spacing w:before="240" w:line="360" w:lineRule="auto"/>
        <w:jc w:val="both"/>
        <w:rPr>
          <w:sz w:val="28"/>
          <w:szCs w:val="28"/>
        </w:rPr>
      </w:pPr>
      <w:r w:rsidRPr="00051C33">
        <w:rPr>
          <w:b/>
          <w:sz w:val="28"/>
          <w:szCs w:val="28"/>
          <w:u w:val="single"/>
        </w:rPr>
        <w:t>Critical Context: Unpicking the</w:t>
      </w:r>
      <w:r w:rsidR="00B83D69" w:rsidRPr="00051C33">
        <w:rPr>
          <w:b/>
          <w:sz w:val="28"/>
          <w:szCs w:val="28"/>
          <w:u w:val="single"/>
        </w:rPr>
        <w:t xml:space="preserve"> Aforementioned</w:t>
      </w:r>
      <w:r w:rsidRPr="00051C33">
        <w:rPr>
          <w:b/>
          <w:sz w:val="28"/>
          <w:szCs w:val="28"/>
          <w:u w:val="single"/>
        </w:rPr>
        <w:t xml:space="preserve"> Evidence and </w:t>
      </w:r>
      <w:r w:rsidR="00BD5A4E" w:rsidRPr="00051C33">
        <w:rPr>
          <w:b/>
          <w:sz w:val="28"/>
          <w:szCs w:val="28"/>
          <w:u w:val="single"/>
        </w:rPr>
        <w:t>A</w:t>
      </w:r>
      <w:r w:rsidRPr="00051C33">
        <w:rPr>
          <w:b/>
          <w:sz w:val="28"/>
          <w:szCs w:val="28"/>
          <w:u w:val="single"/>
        </w:rPr>
        <w:t>pplying it to the Country’s Subsisting Legal Regimes</w:t>
      </w:r>
      <w:r w:rsidR="00B83D69" w:rsidRPr="00051C33">
        <w:rPr>
          <w:b/>
          <w:sz w:val="28"/>
          <w:szCs w:val="28"/>
          <w:u w:val="single"/>
        </w:rPr>
        <w:t xml:space="preserve"> (Laws) on Declaration of Title to Realty</w:t>
      </w:r>
      <w:r w:rsidR="00A75AFE" w:rsidRPr="00051C33">
        <w:rPr>
          <w:b/>
          <w:sz w:val="28"/>
          <w:szCs w:val="28"/>
          <w:u w:val="single"/>
        </w:rPr>
        <w:t xml:space="preserve"> in the Western Area</w:t>
      </w:r>
      <w:r w:rsidR="00740DE8" w:rsidRPr="00051C33">
        <w:rPr>
          <w:b/>
          <w:sz w:val="28"/>
          <w:szCs w:val="28"/>
          <w:u w:val="single"/>
        </w:rPr>
        <w:t>,</w:t>
      </w:r>
      <w:r w:rsidR="00362C0D" w:rsidRPr="00051C33">
        <w:rPr>
          <w:b/>
          <w:sz w:val="28"/>
          <w:szCs w:val="28"/>
          <w:u w:val="single"/>
        </w:rPr>
        <w:t xml:space="preserve"> to Determine Who the True Owner of the Realty is.</w:t>
      </w:r>
    </w:p>
    <w:p w14:paraId="54BC18D2" w14:textId="4F111657" w:rsidR="00051C33" w:rsidRDefault="00C4536E" w:rsidP="00A0084B">
      <w:pPr>
        <w:spacing w:before="240" w:line="360" w:lineRule="auto"/>
        <w:jc w:val="both"/>
        <w:rPr>
          <w:sz w:val="28"/>
          <w:szCs w:val="28"/>
        </w:rPr>
      </w:pPr>
      <w:r>
        <w:rPr>
          <w:sz w:val="28"/>
          <w:szCs w:val="28"/>
        </w:rPr>
        <w:t>Let me hasten to state that even though this matter purls around declaration of fee simple title to property, it really does not fall within the three factual situations of land cases that are mostly decided by the High Court of Justice</w:t>
      </w:r>
      <w:r w:rsidR="000D0149">
        <w:rPr>
          <w:rStyle w:val="FootnoteReference"/>
          <w:sz w:val="28"/>
          <w:szCs w:val="28"/>
        </w:rPr>
        <w:footnoteReference w:id="16"/>
      </w:r>
      <w:r w:rsidR="000D0149">
        <w:rPr>
          <w:sz w:val="28"/>
          <w:szCs w:val="28"/>
        </w:rPr>
        <w:t>. Again, a deconstruction of the evidence</w:t>
      </w:r>
      <w:r w:rsidR="00CB4D24">
        <w:rPr>
          <w:sz w:val="28"/>
          <w:szCs w:val="28"/>
        </w:rPr>
        <w:t xml:space="preserve"> (in its totality)</w:t>
      </w:r>
      <w:r w:rsidR="000D0149">
        <w:rPr>
          <w:rStyle w:val="FootnoteReference"/>
          <w:sz w:val="28"/>
          <w:szCs w:val="28"/>
        </w:rPr>
        <w:footnoteReference w:id="17"/>
      </w:r>
      <w:r w:rsidR="000D0149">
        <w:rPr>
          <w:sz w:val="28"/>
          <w:szCs w:val="28"/>
        </w:rPr>
        <w:t>, depicts that neither the Plaintiff, nor the 1</w:t>
      </w:r>
      <w:r w:rsidR="00526489" w:rsidRPr="000F1C4F">
        <w:rPr>
          <w:sz w:val="28"/>
          <w:szCs w:val="28"/>
          <w:vertAlign w:val="superscript"/>
        </w:rPr>
        <w:t>st</w:t>
      </w:r>
      <w:r w:rsidR="00526489">
        <w:rPr>
          <w:sz w:val="28"/>
          <w:szCs w:val="28"/>
        </w:rPr>
        <w:t xml:space="preserve"> Defendant</w:t>
      </w:r>
      <w:r w:rsidR="000D0149">
        <w:rPr>
          <w:sz w:val="28"/>
          <w:szCs w:val="28"/>
        </w:rPr>
        <w:t xml:space="preserve"> has</w:t>
      </w:r>
      <w:r w:rsidR="00DA3E3C">
        <w:rPr>
          <w:sz w:val="28"/>
          <w:szCs w:val="28"/>
        </w:rPr>
        <w:t xml:space="preserve"> expressly</w:t>
      </w:r>
      <w:r w:rsidR="000D0149">
        <w:rPr>
          <w:sz w:val="28"/>
          <w:szCs w:val="28"/>
        </w:rPr>
        <w:t xml:space="preserve"> relied on possessory title.</w:t>
      </w:r>
      <w:r w:rsidR="009C0E27">
        <w:rPr>
          <w:sz w:val="28"/>
          <w:szCs w:val="28"/>
        </w:rPr>
        <w:t xml:space="preserve"> </w:t>
      </w:r>
      <w:r w:rsidR="00A233BE">
        <w:rPr>
          <w:sz w:val="28"/>
          <w:szCs w:val="28"/>
        </w:rPr>
        <w:t>Further</w:t>
      </w:r>
      <w:r w:rsidR="009C0E27">
        <w:rPr>
          <w:sz w:val="28"/>
          <w:szCs w:val="28"/>
        </w:rPr>
        <w:t>, the 2</w:t>
      </w:r>
      <w:r w:rsidR="009C0E27" w:rsidRPr="009C0E27">
        <w:rPr>
          <w:sz w:val="28"/>
          <w:szCs w:val="28"/>
          <w:vertAlign w:val="superscript"/>
        </w:rPr>
        <w:t>nd</w:t>
      </w:r>
      <w:r w:rsidR="009C0E27">
        <w:rPr>
          <w:sz w:val="28"/>
          <w:szCs w:val="28"/>
        </w:rPr>
        <w:t xml:space="preserve"> Defendant (the State) that was subsequently made a party to this action,</w:t>
      </w:r>
      <w:r w:rsidR="00BA387F">
        <w:rPr>
          <w:sz w:val="28"/>
          <w:szCs w:val="28"/>
        </w:rPr>
        <w:t xml:space="preserve"> pursuant to an order of</w:t>
      </w:r>
      <w:r w:rsidR="00BA387F" w:rsidRPr="00984D7C">
        <w:rPr>
          <w:sz w:val="28"/>
          <w:szCs w:val="28"/>
        </w:rPr>
        <w:t xml:space="preserve"> the Hon. Justice Manuela J. A</w:t>
      </w:r>
      <w:r w:rsidR="00CE0039">
        <w:rPr>
          <w:sz w:val="28"/>
          <w:szCs w:val="28"/>
        </w:rPr>
        <w:t>.</w:t>
      </w:r>
      <w:r w:rsidR="00BA387F" w:rsidRPr="00984D7C">
        <w:rPr>
          <w:sz w:val="28"/>
          <w:szCs w:val="28"/>
        </w:rPr>
        <w:t xml:space="preserve"> Harding</w:t>
      </w:r>
      <w:r w:rsidR="00DA3E3C">
        <w:rPr>
          <w:sz w:val="28"/>
          <w:szCs w:val="28"/>
        </w:rPr>
        <w:t xml:space="preserve"> J.</w:t>
      </w:r>
      <w:r w:rsidR="00BA387F" w:rsidRPr="00984D7C">
        <w:rPr>
          <w:sz w:val="28"/>
          <w:szCs w:val="28"/>
        </w:rPr>
        <w:t>, on 26</w:t>
      </w:r>
      <w:r w:rsidR="00BA387F" w:rsidRPr="00984D7C">
        <w:rPr>
          <w:sz w:val="28"/>
          <w:szCs w:val="28"/>
          <w:vertAlign w:val="superscript"/>
        </w:rPr>
        <w:t>th</w:t>
      </w:r>
      <w:r w:rsidR="00BA387F" w:rsidRPr="00984D7C">
        <w:rPr>
          <w:sz w:val="28"/>
          <w:szCs w:val="28"/>
        </w:rPr>
        <w:t xml:space="preserve"> July </w:t>
      </w:r>
      <w:r w:rsidR="00EF28E0" w:rsidRPr="00984D7C">
        <w:rPr>
          <w:sz w:val="28"/>
          <w:szCs w:val="28"/>
        </w:rPr>
        <w:t>2018</w:t>
      </w:r>
      <w:r w:rsidR="00EF28E0">
        <w:rPr>
          <w:sz w:val="28"/>
          <w:szCs w:val="28"/>
        </w:rPr>
        <w:t>, does</w:t>
      </w:r>
      <w:r w:rsidR="009C0E27">
        <w:rPr>
          <w:sz w:val="28"/>
          <w:szCs w:val="28"/>
        </w:rPr>
        <w:t xml:space="preserve"> not have to rely on possessory title; as depicted above to esta</w:t>
      </w:r>
      <w:r w:rsidR="0075248B">
        <w:rPr>
          <w:sz w:val="28"/>
          <w:szCs w:val="28"/>
        </w:rPr>
        <w:t xml:space="preserve">blish its </w:t>
      </w:r>
      <w:r w:rsidR="007D325E">
        <w:rPr>
          <w:sz w:val="28"/>
          <w:szCs w:val="28"/>
        </w:rPr>
        <w:t>case</w:t>
      </w:r>
      <w:r w:rsidR="0075248B">
        <w:rPr>
          <w:sz w:val="28"/>
          <w:szCs w:val="28"/>
        </w:rPr>
        <w:t>.</w:t>
      </w:r>
      <w:r w:rsidR="000D0149">
        <w:rPr>
          <w:sz w:val="28"/>
          <w:szCs w:val="28"/>
        </w:rPr>
        <w:t xml:space="preserve"> So, the foregoing analysis on possessory title in </w:t>
      </w:r>
      <w:r w:rsidR="005D703D">
        <w:rPr>
          <w:sz w:val="28"/>
          <w:szCs w:val="28"/>
        </w:rPr>
        <w:t>4.3</w:t>
      </w:r>
      <w:r w:rsidR="0030351E">
        <w:rPr>
          <w:sz w:val="28"/>
          <w:szCs w:val="28"/>
        </w:rPr>
        <w:t>,</w:t>
      </w:r>
      <w:r w:rsidR="000D0149">
        <w:rPr>
          <w:sz w:val="28"/>
          <w:szCs w:val="28"/>
        </w:rPr>
        <w:t xml:space="preserve"> </w:t>
      </w:r>
      <w:r w:rsidR="0030351E">
        <w:rPr>
          <w:sz w:val="28"/>
          <w:szCs w:val="28"/>
        </w:rPr>
        <w:t>would have</w:t>
      </w:r>
      <w:r w:rsidR="0075248B">
        <w:rPr>
          <w:sz w:val="28"/>
          <w:szCs w:val="28"/>
        </w:rPr>
        <w:t xml:space="preserve"> a very</w:t>
      </w:r>
      <w:r w:rsidR="0030351E">
        <w:rPr>
          <w:sz w:val="28"/>
          <w:szCs w:val="28"/>
        </w:rPr>
        <w:t xml:space="preserve"> </w:t>
      </w:r>
      <w:r w:rsidR="00A0084B">
        <w:rPr>
          <w:sz w:val="28"/>
          <w:szCs w:val="28"/>
        </w:rPr>
        <w:t>little bearing</w:t>
      </w:r>
      <w:r w:rsidR="0030351E">
        <w:rPr>
          <w:sz w:val="28"/>
          <w:szCs w:val="28"/>
        </w:rPr>
        <w:t xml:space="preserve"> on this bit of my judgment. </w:t>
      </w:r>
    </w:p>
    <w:p w14:paraId="14B11A7E" w14:textId="1640F322" w:rsidR="005D703D" w:rsidRPr="00362C0D" w:rsidRDefault="00A730A0" w:rsidP="00A0084B">
      <w:pPr>
        <w:spacing w:before="240" w:line="360" w:lineRule="auto"/>
        <w:jc w:val="both"/>
        <w:rPr>
          <w:sz w:val="28"/>
          <w:szCs w:val="28"/>
        </w:rPr>
      </w:pPr>
      <w:r>
        <w:rPr>
          <w:sz w:val="28"/>
          <w:szCs w:val="28"/>
        </w:rPr>
        <w:t>N</w:t>
      </w:r>
      <w:r w:rsidR="000F1C4F">
        <w:rPr>
          <w:sz w:val="28"/>
          <w:szCs w:val="28"/>
        </w:rPr>
        <w:t>onetheless</w:t>
      </w:r>
      <w:r w:rsidR="00BD5A4E">
        <w:rPr>
          <w:sz w:val="28"/>
          <w:szCs w:val="28"/>
        </w:rPr>
        <w:t>, it is the component found in</w:t>
      </w:r>
      <w:r w:rsidR="00EF28E0">
        <w:rPr>
          <w:sz w:val="28"/>
          <w:szCs w:val="28"/>
        </w:rPr>
        <w:t xml:space="preserve"> </w:t>
      </w:r>
      <w:r w:rsidR="005D703D">
        <w:rPr>
          <w:sz w:val="28"/>
          <w:szCs w:val="28"/>
        </w:rPr>
        <w:t>4.2</w:t>
      </w:r>
      <w:r w:rsidR="00EF28E0">
        <w:rPr>
          <w:sz w:val="28"/>
          <w:szCs w:val="28"/>
        </w:rPr>
        <w:t xml:space="preserve"> concerning the analysis on documentary title</w:t>
      </w:r>
      <w:r w:rsidR="0075248B">
        <w:rPr>
          <w:sz w:val="28"/>
          <w:szCs w:val="28"/>
        </w:rPr>
        <w:t>,</w:t>
      </w:r>
      <w:r w:rsidR="00EF28E0">
        <w:rPr>
          <w:sz w:val="28"/>
          <w:szCs w:val="28"/>
        </w:rPr>
        <w:t xml:space="preserve"> that is quite catalytic to the determination of this matter. The</w:t>
      </w:r>
      <w:r w:rsidR="009B2487">
        <w:rPr>
          <w:sz w:val="28"/>
          <w:szCs w:val="28"/>
        </w:rPr>
        <w:t xml:space="preserve"> aforementioned</w:t>
      </w:r>
      <w:r w:rsidR="00EF28E0">
        <w:rPr>
          <w:sz w:val="28"/>
          <w:szCs w:val="28"/>
        </w:rPr>
        <w:t xml:space="preserve"> testimo</w:t>
      </w:r>
      <w:r w:rsidR="009B2487">
        <w:rPr>
          <w:sz w:val="28"/>
          <w:szCs w:val="28"/>
        </w:rPr>
        <w:t>nial and documentary</w:t>
      </w:r>
      <w:r w:rsidR="00BD5A4E">
        <w:rPr>
          <w:sz w:val="28"/>
          <w:szCs w:val="28"/>
        </w:rPr>
        <w:t xml:space="preserve"> </w:t>
      </w:r>
      <w:r w:rsidR="009B2487">
        <w:rPr>
          <w:sz w:val="28"/>
          <w:szCs w:val="28"/>
        </w:rPr>
        <w:t>evidence, adduced on behalf of the respective parties to this action, are indubitably indicative of the fact that they have all relied on documentary title. Thus, I am catalytically obliged to unpick the very documents, which each party has relied on</w:t>
      </w:r>
      <w:r w:rsidR="00FC3246">
        <w:rPr>
          <w:sz w:val="28"/>
          <w:szCs w:val="28"/>
        </w:rPr>
        <w:t xml:space="preserve">; to determine and declare, who the true </w:t>
      </w:r>
      <w:r w:rsidR="00FC3246">
        <w:rPr>
          <w:sz w:val="28"/>
          <w:szCs w:val="28"/>
        </w:rPr>
        <w:lastRenderedPageBreak/>
        <w:t>owner of the property</w:t>
      </w:r>
      <w:r w:rsidR="000F1C4F">
        <w:rPr>
          <w:sz w:val="28"/>
          <w:szCs w:val="28"/>
        </w:rPr>
        <w:t xml:space="preserve"> (realty)</w:t>
      </w:r>
      <w:r w:rsidR="00FC3246">
        <w:rPr>
          <w:sz w:val="28"/>
          <w:szCs w:val="28"/>
        </w:rPr>
        <w:t xml:space="preserve"> is.</w:t>
      </w:r>
      <w:r w:rsidR="00B83D69">
        <w:rPr>
          <w:sz w:val="28"/>
          <w:szCs w:val="28"/>
        </w:rPr>
        <w:t xml:space="preserve"> </w:t>
      </w:r>
      <w:r w:rsidR="00FC3246">
        <w:rPr>
          <w:sz w:val="28"/>
          <w:szCs w:val="28"/>
        </w:rPr>
        <w:t xml:space="preserve"> In doing so, I will start with the case for the Plaintiff.</w:t>
      </w:r>
    </w:p>
    <w:p w14:paraId="38792B2D" w14:textId="010AC195" w:rsidR="00B83D69" w:rsidRPr="00F81DB5" w:rsidRDefault="00A0084B" w:rsidP="00A0084B">
      <w:pPr>
        <w:spacing w:before="240" w:line="360" w:lineRule="auto"/>
        <w:jc w:val="both"/>
        <w:rPr>
          <w:b/>
          <w:bCs/>
          <w:sz w:val="28"/>
          <w:szCs w:val="28"/>
          <w:u w:val="single"/>
        </w:rPr>
      </w:pPr>
      <w:r>
        <w:rPr>
          <w:b/>
          <w:bCs/>
          <w:sz w:val="28"/>
          <w:szCs w:val="28"/>
        </w:rPr>
        <w:t>5.1.1</w:t>
      </w:r>
      <w:r w:rsidR="00B83D69" w:rsidRPr="00F81DB5">
        <w:rPr>
          <w:b/>
          <w:bCs/>
          <w:sz w:val="28"/>
          <w:szCs w:val="28"/>
        </w:rPr>
        <w:t xml:space="preserve"> </w:t>
      </w:r>
      <w:r w:rsidR="00F81DB5" w:rsidRPr="00F81DB5">
        <w:rPr>
          <w:b/>
          <w:bCs/>
          <w:sz w:val="28"/>
          <w:szCs w:val="28"/>
          <w:u w:val="single"/>
        </w:rPr>
        <w:t>Unpicking the Plaintiff’s Case</w:t>
      </w:r>
      <w:r w:rsidR="00F81DB5">
        <w:rPr>
          <w:b/>
          <w:bCs/>
          <w:sz w:val="28"/>
          <w:szCs w:val="28"/>
          <w:u w:val="single"/>
        </w:rPr>
        <w:t>.</w:t>
      </w:r>
    </w:p>
    <w:p w14:paraId="725E1D87" w14:textId="0FE1E3A2" w:rsidR="007366FD" w:rsidRDefault="00E36025" w:rsidP="00A0084B">
      <w:pPr>
        <w:spacing w:before="240" w:line="360" w:lineRule="auto"/>
        <w:jc w:val="both"/>
        <w:rPr>
          <w:sz w:val="28"/>
          <w:szCs w:val="28"/>
        </w:rPr>
      </w:pPr>
      <w:r>
        <w:rPr>
          <w:sz w:val="28"/>
          <w:szCs w:val="28"/>
        </w:rPr>
        <w:t>The original Plaintiff in this action was Brima Cole (now deceased). He instituted the action as Administrator of the Estate of Abal Cole (now deceased). On the death of Brim</w:t>
      </w:r>
      <w:r w:rsidR="008C26D3">
        <w:rPr>
          <w:sz w:val="28"/>
          <w:szCs w:val="28"/>
        </w:rPr>
        <w:t>a Cole, Mrs. Kainda Wray</w:t>
      </w:r>
      <w:r w:rsidR="00580A4B">
        <w:rPr>
          <w:sz w:val="28"/>
          <w:szCs w:val="28"/>
        </w:rPr>
        <w:t xml:space="preserve"> </w:t>
      </w:r>
      <w:r w:rsidR="00BF5C09">
        <w:rPr>
          <w:sz w:val="28"/>
          <w:szCs w:val="28"/>
        </w:rPr>
        <w:t>(</w:t>
      </w:r>
      <w:r w:rsidR="00580A4B">
        <w:rPr>
          <w:sz w:val="28"/>
          <w:szCs w:val="28"/>
        </w:rPr>
        <w:t>the deceased’s</w:t>
      </w:r>
      <w:r w:rsidR="008C26D3">
        <w:rPr>
          <w:sz w:val="28"/>
          <w:szCs w:val="28"/>
        </w:rPr>
        <w:t xml:space="preserve"> younger sister), by an Order of this Honourable Court, became the Plaintiff. Her</w:t>
      </w:r>
      <w:r w:rsidR="007D325E">
        <w:rPr>
          <w:sz w:val="28"/>
          <w:szCs w:val="28"/>
        </w:rPr>
        <w:t xml:space="preserve"> legal</w:t>
      </w:r>
      <w:r w:rsidR="008C26D3">
        <w:rPr>
          <w:sz w:val="28"/>
          <w:szCs w:val="28"/>
        </w:rPr>
        <w:t xml:space="preserve"> capacity to replace her deceased brother, is rooted </w:t>
      </w:r>
      <w:r w:rsidR="00C26C40">
        <w:rPr>
          <w:sz w:val="28"/>
          <w:szCs w:val="28"/>
        </w:rPr>
        <w:t xml:space="preserve">in </w:t>
      </w:r>
      <w:r w:rsidR="008C26D3">
        <w:rPr>
          <w:sz w:val="28"/>
          <w:szCs w:val="28"/>
        </w:rPr>
        <w:t>the</w:t>
      </w:r>
      <w:r w:rsidR="00CC4FC9">
        <w:rPr>
          <w:sz w:val="28"/>
          <w:szCs w:val="28"/>
        </w:rPr>
        <w:t xml:space="preserve"> contents of</w:t>
      </w:r>
      <w:r w:rsidR="00C26C40">
        <w:rPr>
          <w:sz w:val="28"/>
          <w:szCs w:val="28"/>
        </w:rPr>
        <w:t xml:space="preserve"> the Letters of Administration, issued in her name</w:t>
      </w:r>
      <w:r w:rsidR="00AC59E7">
        <w:rPr>
          <w:sz w:val="28"/>
          <w:szCs w:val="28"/>
        </w:rPr>
        <w:t>,</w:t>
      </w:r>
      <w:r w:rsidR="00C26C40">
        <w:rPr>
          <w:sz w:val="28"/>
          <w:szCs w:val="28"/>
        </w:rPr>
        <w:t xml:space="preserve"> by the Probate Division of the High Court of Justice</w:t>
      </w:r>
      <w:r w:rsidR="00740DE8">
        <w:rPr>
          <w:sz w:val="28"/>
          <w:szCs w:val="28"/>
        </w:rPr>
        <w:t xml:space="preserve"> (see ExhibitA44-71</w:t>
      </w:r>
      <w:r w:rsidR="00FD4790">
        <w:rPr>
          <w:sz w:val="28"/>
          <w:szCs w:val="28"/>
        </w:rPr>
        <w:t>),</w:t>
      </w:r>
      <w:r w:rsidR="00AC59E7">
        <w:rPr>
          <w:sz w:val="28"/>
          <w:szCs w:val="28"/>
        </w:rPr>
        <w:t xml:space="preserve"> mandating her to now administer the estate of Abal Cole</w:t>
      </w:r>
      <w:r w:rsidR="00E3196D">
        <w:rPr>
          <w:sz w:val="28"/>
          <w:szCs w:val="28"/>
        </w:rPr>
        <w:t xml:space="preserve"> (see</w:t>
      </w:r>
      <w:r w:rsidR="00740DE8">
        <w:rPr>
          <w:sz w:val="28"/>
          <w:szCs w:val="28"/>
        </w:rPr>
        <w:t xml:space="preserve"> analyses in</w:t>
      </w:r>
      <w:r w:rsidR="00E3196D">
        <w:rPr>
          <w:sz w:val="28"/>
          <w:szCs w:val="28"/>
        </w:rPr>
        <w:t xml:space="preserve"> 1.3.1 and 1</w:t>
      </w:r>
      <w:r w:rsidR="00AC59E7">
        <w:rPr>
          <w:sz w:val="28"/>
          <w:szCs w:val="28"/>
        </w:rPr>
        <w:t>.</w:t>
      </w:r>
      <w:r w:rsidR="00E3196D">
        <w:rPr>
          <w:sz w:val="28"/>
          <w:szCs w:val="28"/>
        </w:rPr>
        <w:t>3.2</w:t>
      </w:r>
      <w:r w:rsidR="008260D7">
        <w:rPr>
          <w:sz w:val="28"/>
          <w:szCs w:val="28"/>
        </w:rPr>
        <w:t xml:space="preserve"> above</w:t>
      </w:r>
      <w:r w:rsidR="00E3196D">
        <w:rPr>
          <w:sz w:val="28"/>
          <w:szCs w:val="28"/>
        </w:rPr>
        <w:t>).</w:t>
      </w:r>
      <w:r w:rsidR="00C26C40">
        <w:rPr>
          <w:sz w:val="28"/>
          <w:szCs w:val="28"/>
        </w:rPr>
        <w:t xml:space="preserve"> </w:t>
      </w:r>
    </w:p>
    <w:p w14:paraId="7A1AB1E4" w14:textId="6EAF2F69" w:rsidR="00F877C8" w:rsidRDefault="00FC3246" w:rsidP="00A0084B">
      <w:pPr>
        <w:spacing w:before="240" w:line="360" w:lineRule="auto"/>
        <w:jc w:val="both"/>
        <w:rPr>
          <w:sz w:val="28"/>
          <w:szCs w:val="28"/>
        </w:rPr>
      </w:pPr>
      <w:r>
        <w:rPr>
          <w:sz w:val="28"/>
          <w:szCs w:val="28"/>
        </w:rPr>
        <w:t xml:space="preserve"> Meanwhile, it is</w:t>
      </w:r>
      <w:r w:rsidR="00E3196D">
        <w:rPr>
          <w:sz w:val="28"/>
          <w:szCs w:val="28"/>
        </w:rPr>
        <w:t xml:space="preserve"> clearly</w:t>
      </w:r>
      <w:r>
        <w:rPr>
          <w:sz w:val="28"/>
          <w:szCs w:val="28"/>
        </w:rPr>
        <w:t xml:space="preserve"> detectible in the procedural framework</w:t>
      </w:r>
      <w:r w:rsidR="00A730A0">
        <w:rPr>
          <w:sz w:val="28"/>
          <w:szCs w:val="28"/>
        </w:rPr>
        <w:t>s</w:t>
      </w:r>
      <w:r w:rsidR="00EF7D2D">
        <w:rPr>
          <w:sz w:val="28"/>
          <w:szCs w:val="28"/>
        </w:rPr>
        <w:t xml:space="preserve"> </w:t>
      </w:r>
      <w:r w:rsidR="00AE5996">
        <w:rPr>
          <w:sz w:val="28"/>
          <w:szCs w:val="28"/>
        </w:rPr>
        <w:t>of</w:t>
      </w:r>
      <w:r w:rsidR="00EF7D2D">
        <w:rPr>
          <w:sz w:val="28"/>
          <w:szCs w:val="28"/>
        </w:rPr>
        <w:t xml:space="preserve"> 1.2</w:t>
      </w:r>
      <w:r>
        <w:rPr>
          <w:sz w:val="28"/>
          <w:szCs w:val="28"/>
        </w:rPr>
        <w:t>, that the Plaintiff is</w:t>
      </w:r>
      <w:r w:rsidR="0050052A">
        <w:rPr>
          <w:sz w:val="28"/>
          <w:szCs w:val="28"/>
        </w:rPr>
        <w:t xml:space="preserve"> inter alia</w:t>
      </w:r>
      <w:r>
        <w:rPr>
          <w:sz w:val="28"/>
          <w:szCs w:val="28"/>
        </w:rPr>
        <w:t xml:space="preserve"> </w:t>
      </w:r>
      <w:r w:rsidR="008E0AE4">
        <w:rPr>
          <w:sz w:val="28"/>
          <w:szCs w:val="28"/>
        </w:rPr>
        <w:t xml:space="preserve">claiming the fee simple absolute interest in possession to the realty (subject matter) </w:t>
      </w:r>
      <w:r w:rsidR="00BF5C09">
        <w:rPr>
          <w:sz w:val="28"/>
          <w:szCs w:val="28"/>
        </w:rPr>
        <w:t>of</w:t>
      </w:r>
      <w:r w:rsidR="008E0AE4">
        <w:rPr>
          <w:sz w:val="28"/>
          <w:szCs w:val="28"/>
        </w:rPr>
        <w:t xml:space="preserve"> this action; and has relied on a title deed, which is </w:t>
      </w:r>
      <w:r w:rsidR="0005409B">
        <w:rPr>
          <w:sz w:val="28"/>
          <w:szCs w:val="28"/>
        </w:rPr>
        <w:t>undoubtedly</w:t>
      </w:r>
      <w:r w:rsidR="008E0AE4">
        <w:rPr>
          <w:sz w:val="28"/>
          <w:szCs w:val="28"/>
        </w:rPr>
        <w:t xml:space="preserve"> registered with the Office of Sierra Leone’s Administrator and Registrar-General, pursuant </w:t>
      </w:r>
      <w:r w:rsidR="009B2111">
        <w:rPr>
          <w:sz w:val="28"/>
          <w:szCs w:val="28"/>
        </w:rPr>
        <w:t xml:space="preserve">to the apposite provisions of Caps. 255 and 256 of the Laws of Sierra Leone, 1960. </w:t>
      </w:r>
      <w:r w:rsidR="009A3E4C">
        <w:rPr>
          <w:sz w:val="28"/>
          <w:szCs w:val="28"/>
        </w:rPr>
        <w:t>The Plaintiff’s registered title deed is accordingly dated 31</w:t>
      </w:r>
      <w:r w:rsidR="009A3E4C" w:rsidRPr="009A3E4C">
        <w:rPr>
          <w:sz w:val="28"/>
          <w:szCs w:val="28"/>
          <w:vertAlign w:val="superscript"/>
        </w:rPr>
        <w:t>st</w:t>
      </w:r>
      <w:r w:rsidR="009A3E4C">
        <w:rPr>
          <w:sz w:val="28"/>
          <w:szCs w:val="28"/>
        </w:rPr>
        <w:t xml:space="preserve"> December, 1953 and it is registered as N0. 83 at </w:t>
      </w:r>
      <w:r w:rsidR="00AE5996">
        <w:rPr>
          <w:sz w:val="28"/>
          <w:szCs w:val="28"/>
        </w:rPr>
        <w:t>P</w:t>
      </w:r>
      <w:r w:rsidR="009A3E4C">
        <w:rPr>
          <w:sz w:val="28"/>
          <w:szCs w:val="28"/>
        </w:rPr>
        <w:t>age 88 in Vol</w:t>
      </w:r>
      <w:r w:rsidR="00AE5996">
        <w:rPr>
          <w:sz w:val="28"/>
          <w:szCs w:val="28"/>
        </w:rPr>
        <w:t>ume</w:t>
      </w:r>
      <w:r w:rsidR="009A3E4C">
        <w:rPr>
          <w:sz w:val="28"/>
          <w:szCs w:val="28"/>
        </w:rPr>
        <w:t xml:space="preserve"> 172 </w:t>
      </w:r>
      <w:r w:rsidR="00F2163F">
        <w:rPr>
          <w:sz w:val="28"/>
          <w:szCs w:val="28"/>
        </w:rPr>
        <w:t>of</w:t>
      </w:r>
      <w:r w:rsidR="009A3E4C">
        <w:rPr>
          <w:sz w:val="28"/>
          <w:szCs w:val="28"/>
        </w:rPr>
        <w:t xml:space="preserve"> the Record Book of Conveyances</w:t>
      </w:r>
      <w:r w:rsidR="0050052A">
        <w:rPr>
          <w:sz w:val="28"/>
          <w:szCs w:val="28"/>
        </w:rPr>
        <w:t>,</w:t>
      </w:r>
      <w:r w:rsidR="009A3E4C">
        <w:rPr>
          <w:sz w:val="28"/>
          <w:szCs w:val="28"/>
        </w:rPr>
        <w:t xml:space="preserve"> kept</w:t>
      </w:r>
      <w:r w:rsidR="00E3196D">
        <w:rPr>
          <w:sz w:val="28"/>
          <w:szCs w:val="28"/>
        </w:rPr>
        <w:t xml:space="preserve"> in the</w:t>
      </w:r>
      <w:r w:rsidR="00CE0039">
        <w:rPr>
          <w:sz w:val="28"/>
          <w:szCs w:val="28"/>
        </w:rPr>
        <w:t xml:space="preserve"> Administrator and</w:t>
      </w:r>
      <w:r w:rsidR="00E3196D">
        <w:rPr>
          <w:sz w:val="28"/>
          <w:szCs w:val="28"/>
        </w:rPr>
        <w:t xml:space="preserve"> Re</w:t>
      </w:r>
      <w:r w:rsidR="008260D7">
        <w:rPr>
          <w:sz w:val="28"/>
          <w:szCs w:val="28"/>
        </w:rPr>
        <w:t>gistrar-General’s Office</w:t>
      </w:r>
      <w:r w:rsidR="00CE0039">
        <w:rPr>
          <w:sz w:val="28"/>
          <w:szCs w:val="28"/>
        </w:rPr>
        <w:t xml:space="preserve"> at Walpole Street</w:t>
      </w:r>
      <w:r w:rsidR="00C86C63">
        <w:rPr>
          <w:sz w:val="28"/>
          <w:szCs w:val="28"/>
        </w:rPr>
        <w:t>, Freetown</w:t>
      </w:r>
      <w:r w:rsidR="008260D7">
        <w:rPr>
          <w:sz w:val="28"/>
          <w:szCs w:val="28"/>
        </w:rPr>
        <w:t xml:space="preserve"> (see Exhibit A38</w:t>
      </w:r>
      <w:r w:rsidR="00AE5996">
        <w:rPr>
          <w:sz w:val="28"/>
          <w:szCs w:val="28"/>
        </w:rPr>
        <w:t>-</w:t>
      </w:r>
      <w:r w:rsidR="008260D7">
        <w:rPr>
          <w:sz w:val="28"/>
          <w:szCs w:val="28"/>
        </w:rPr>
        <w:t>43).</w:t>
      </w:r>
      <w:r w:rsidR="00BE6692">
        <w:rPr>
          <w:sz w:val="28"/>
          <w:szCs w:val="28"/>
        </w:rPr>
        <w:t xml:space="preserve"> </w:t>
      </w:r>
    </w:p>
    <w:p w14:paraId="5444D916" w14:textId="3AE2C67F" w:rsidR="007366FD" w:rsidRDefault="00BE6692" w:rsidP="00A0084B">
      <w:pPr>
        <w:spacing w:before="240" w:line="360" w:lineRule="auto"/>
        <w:jc w:val="both"/>
        <w:rPr>
          <w:sz w:val="28"/>
          <w:szCs w:val="28"/>
        </w:rPr>
      </w:pPr>
      <w:r>
        <w:rPr>
          <w:sz w:val="28"/>
          <w:szCs w:val="28"/>
        </w:rPr>
        <w:t xml:space="preserve">Thus, the said exhibit was even identified by </w:t>
      </w:r>
      <w:r w:rsidR="004904DF">
        <w:rPr>
          <w:sz w:val="28"/>
          <w:szCs w:val="28"/>
        </w:rPr>
        <w:t>Mohamed Gasim Cole (PW2) as evidence that the realty in question</w:t>
      </w:r>
      <w:r w:rsidR="00CE0039">
        <w:rPr>
          <w:sz w:val="28"/>
          <w:szCs w:val="28"/>
        </w:rPr>
        <w:t>,</w:t>
      </w:r>
      <w:r w:rsidR="004904DF">
        <w:rPr>
          <w:sz w:val="28"/>
          <w:szCs w:val="28"/>
        </w:rPr>
        <w:t xml:space="preserve"> belonged to his</w:t>
      </w:r>
      <w:r w:rsidR="00C86C63">
        <w:rPr>
          <w:sz w:val="28"/>
          <w:szCs w:val="28"/>
        </w:rPr>
        <w:t xml:space="preserve"> late</w:t>
      </w:r>
      <w:r w:rsidR="004904DF">
        <w:rPr>
          <w:sz w:val="28"/>
          <w:szCs w:val="28"/>
        </w:rPr>
        <w:t xml:space="preserve"> grandfather, Abal Cole.</w:t>
      </w:r>
      <w:r w:rsidR="009A3E4C">
        <w:rPr>
          <w:sz w:val="28"/>
          <w:szCs w:val="28"/>
        </w:rPr>
        <w:t xml:space="preserve"> </w:t>
      </w:r>
      <w:r w:rsidR="00A730A0">
        <w:rPr>
          <w:sz w:val="28"/>
          <w:szCs w:val="28"/>
        </w:rPr>
        <w:t xml:space="preserve">This is the </w:t>
      </w:r>
      <w:r w:rsidR="00F64E62">
        <w:rPr>
          <w:sz w:val="28"/>
          <w:szCs w:val="28"/>
        </w:rPr>
        <w:t>title deed</w:t>
      </w:r>
      <w:r w:rsidR="00A730A0">
        <w:rPr>
          <w:sz w:val="28"/>
          <w:szCs w:val="28"/>
        </w:rPr>
        <w:t xml:space="preserve"> on which the Plaintiff has predicated h</w:t>
      </w:r>
      <w:r w:rsidR="0050052A">
        <w:rPr>
          <w:sz w:val="28"/>
          <w:szCs w:val="28"/>
        </w:rPr>
        <w:t>er</w:t>
      </w:r>
      <w:r w:rsidR="00A730A0">
        <w:rPr>
          <w:sz w:val="28"/>
          <w:szCs w:val="28"/>
        </w:rPr>
        <w:t xml:space="preserve"> claim</w:t>
      </w:r>
      <w:r w:rsidR="00E913CD">
        <w:rPr>
          <w:sz w:val="28"/>
          <w:szCs w:val="28"/>
        </w:rPr>
        <w:t>s</w:t>
      </w:r>
      <w:r w:rsidR="00A730A0">
        <w:rPr>
          <w:sz w:val="28"/>
          <w:szCs w:val="28"/>
        </w:rPr>
        <w:t>.</w:t>
      </w:r>
      <w:r w:rsidR="00AC152F">
        <w:rPr>
          <w:sz w:val="28"/>
          <w:szCs w:val="28"/>
        </w:rPr>
        <w:t xml:space="preserve"> Does the mere </w:t>
      </w:r>
      <w:r w:rsidR="00AC152F">
        <w:rPr>
          <w:sz w:val="28"/>
          <w:szCs w:val="28"/>
        </w:rPr>
        <w:lastRenderedPageBreak/>
        <w:t xml:space="preserve">production of a registrable and registered title deed (conveyance in this context) presuppose that the Plaintiff has established a case for a declaration of title to property? </w:t>
      </w:r>
      <w:r w:rsidR="000C1222">
        <w:rPr>
          <w:sz w:val="28"/>
          <w:szCs w:val="28"/>
        </w:rPr>
        <w:t>Meanwhile, i</w:t>
      </w:r>
      <w:r w:rsidR="00597DF1">
        <w:rPr>
          <w:sz w:val="28"/>
          <w:szCs w:val="28"/>
        </w:rPr>
        <w:t xml:space="preserve">n tandem with the aforementioned authorities and analysis on documentary evidence, regarding declaration of title to property, </w:t>
      </w:r>
      <w:r w:rsidR="00AC152F">
        <w:rPr>
          <w:sz w:val="28"/>
          <w:szCs w:val="28"/>
        </w:rPr>
        <w:t>I will</w:t>
      </w:r>
      <w:r w:rsidR="00597DF1">
        <w:rPr>
          <w:sz w:val="28"/>
          <w:szCs w:val="28"/>
        </w:rPr>
        <w:t xml:space="preserve"> answer the question in the negative; with an addendum that it is the strength of the foregoing conveyance</w:t>
      </w:r>
      <w:r w:rsidR="00B24B84">
        <w:rPr>
          <w:sz w:val="28"/>
          <w:szCs w:val="28"/>
        </w:rPr>
        <w:t>; as opposed to any other competing and subsisting title deed</w:t>
      </w:r>
      <w:r w:rsidR="00C0159D">
        <w:rPr>
          <w:sz w:val="28"/>
          <w:szCs w:val="28"/>
        </w:rPr>
        <w:t>,</w:t>
      </w:r>
      <w:r w:rsidR="00B24B84">
        <w:rPr>
          <w:sz w:val="28"/>
          <w:szCs w:val="28"/>
        </w:rPr>
        <w:t xml:space="preserve"> relative to the realty, which is</w:t>
      </w:r>
      <w:r w:rsidR="00EF7D2D">
        <w:rPr>
          <w:sz w:val="28"/>
          <w:szCs w:val="28"/>
        </w:rPr>
        <w:t xml:space="preserve"> being</w:t>
      </w:r>
      <w:r w:rsidR="00B24B84">
        <w:rPr>
          <w:sz w:val="28"/>
          <w:szCs w:val="28"/>
        </w:rPr>
        <w:t xml:space="preserve"> claimed, that </w:t>
      </w:r>
      <w:r w:rsidR="00C0159D">
        <w:rPr>
          <w:sz w:val="28"/>
          <w:szCs w:val="28"/>
        </w:rPr>
        <w:t>should</w:t>
      </w:r>
      <w:r w:rsidR="00B24B84">
        <w:rPr>
          <w:sz w:val="28"/>
          <w:szCs w:val="28"/>
        </w:rPr>
        <w:t xml:space="preserve"> convince th</w:t>
      </w:r>
      <w:r w:rsidR="002D3352">
        <w:rPr>
          <w:sz w:val="28"/>
          <w:szCs w:val="28"/>
        </w:rPr>
        <w:t>is Honourable Court,</w:t>
      </w:r>
      <w:r w:rsidR="00B24B84">
        <w:rPr>
          <w:sz w:val="28"/>
          <w:szCs w:val="28"/>
        </w:rPr>
        <w:t xml:space="preserve"> to determine</w:t>
      </w:r>
      <w:r w:rsidR="001D545C">
        <w:rPr>
          <w:sz w:val="28"/>
          <w:szCs w:val="28"/>
        </w:rPr>
        <w:t xml:space="preserve"> whether</w:t>
      </w:r>
      <w:r w:rsidR="00EF7D2D">
        <w:rPr>
          <w:sz w:val="28"/>
          <w:szCs w:val="28"/>
        </w:rPr>
        <w:t xml:space="preserve"> or not</w:t>
      </w:r>
      <w:r w:rsidR="00A048CB">
        <w:rPr>
          <w:sz w:val="28"/>
          <w:szCs w:val="28"/>
        </w:rPr>
        <w:t xml:space="preserve"> it</w:t>
      </w:r>
      <w:r w:rsidR="001D545C">
        <w:rPr>
          <w:sz w:val="28"/>
          <w:szCs w:val="28"/>
        </w:rPr>
        <w:t xml:space="preserve"> is the Plaintiff that owns the realty</w:t>
      </w:r>
      <w:r w:rsidR="009870F6">
        <w:rPr>
          <w:sz w:val="28"/>
          <w:szCs w:val="28"/>
        </w:rPr>
        <w:t>.</w:t>
      </w:r>
      <w:r w:rsidR="00B24B84">
        <w:rPr>
          <w:sz w:val="28"/>
          <w:szCs w:val="28"/>
        </w:rPr>
        <w:t xml:space="preserve"> </w:t>
      </w:r>
      <w:r w:rsidR="002D3352">
        <w:rPr>
          <w:sz w:val="28"/>
          <w:szCs w:val="28"/>
        </w:rPr>
        <w:t xml:space="preserve"> </w:t>
      </w:r>
    </w:p>
    <w:p w14:paraId="5888BCD9" w14:textId="5DB5BD0D" w:rsidR="00B91979" w:rsidRDefault="00A730A0" w:rsidP="00A0084B">
      <w:pPr>
        <w:spacing w:before="240" w:line="360" w:lineRule="auto"/>
        <w:jc w:val="both"/>
        <w:rPr>
          <w:sz w:val="28"/>
          <w:szCs w:val="28"/>
        </w:rPr>
      </w:pPr>
      <w:r>
        <w:rPr>
          <w:sz w:val="28"/>
          <w:szCs w:val="28"/>
        </w:rPr>
        <w:t xml:space="preserve"> </w:t>
      </w:r>
      <w:r w:rsidR="00F64E62">
        <w:rPr>
          <w:sz w:val="28"/>
          <w:szCs w:val="28"/>
        </w:rPr>
        <w:t>So, the outcome of th</w:t>
      </w:r>
      <w:r w:rsidR="002D3352">
        <w:rPr>
          <w:sz w:val="28"/>
          <w:szCs w:val="28"/>
        </w:rPr>
        <w:t>is matter’s</w:t>
      </w:r>
      <w:r w:rsidR="00F64E62">
        <w:rPr>
          <w:sz w:val="28"/>
          <w:szCs w:val="28"/>
        </w:rPr>
        <w:t xml:space="preserve"> </w:t>
      </w:r>
      <w:r w:rsidR="002D3352">
        <w:rPr>
          <w:sz w:val="28"/>
          <w:szCs w:val="28"/>
        </w:rPr>
        <w:t>determination first</w:t>
      </w:r>
      <w:r w:rsidR="00F64E62">
        <w:rPr>
          <w:sz w:val="28"/>
          <w:szCs w:val="28"/>
        </w:rPr>
        <w:t xml:space="preserve"> </w:t>
      </w:r>
      <w:r w:rsidR="002D3352">
        <w:rPr>
          <w:sz w:val="28"/>
          <w:szCs w:val="28"/>
        </w:rPr>
        <w:t>depends</w:t>
      </w:r>
      <w:r w:rsidR="00F64E62">
        <w:rPr>
          <w:sz w:val="28"/>
          <w:szCs w:val="28"/>
        </w:rPr>
        <w:t xml:space="preserve"> on the strength of the</w:t>
      </w:r>
      <w:r w:rsidR="007C5FBD">
        <w:rPr>
          <w:sz w:val="28"/>
          <w:szCs w:val="28"/>
        </w:rPr>
        <w:t xml:space="preserve"> Plaintiff’s</w:t>
      </w:r>
      <w:r w:rsidR="00F64E62">
        <w:rPr>
          <w:sz w:val="28"/>
          <w:szCs w:val="28"/>
        </w:rPr>
        <w:t xml:space="preserve"> foregoing</w:t>
      </w:r>
      <w:r w:rsidR="00AC152F">
        <w:rPr>
          <w:sz w:val="28"/>
          <w:szCs w:val="28"/>
        </w:rPr>
        <w:t xml:space="preserve"> title deed</w:t>
      </w:r>
      <w:r w:rsidR="00C0159D">
        <w:rPr>
          <w:sz w:val="28"/>
          <w:szCs w:val="28"/>
        </w:rPr>
        <w:t>.</w:t>
      </w:r>
      <w:r w:rsidR="00D76247">
        <w:rPr>
          <w:sz w:val="28"/>
          <w:szCs w:val="28"/>
        </w:rPr>
        <w:t xml:space="preserve"> </w:t>
      </w:r>
      <w:r w:rsidR="007C5FBD">
        <w:rPr>
          <w:sz w:val="28"/>
          <w:szCs w:val="28"/>
        </w:rPr>
        <w:t>The strength of a title deed, on the basis of the a</w:t>
      </w:r>
      <w:r w:rsidR="001C4122">
        <w:rPr>
          <w:sz w:val="28"/>
          <w:szCs w:val="28"/>
        </w:rPr>
        <w:t>bove</w:t>
      </w:r>
      <w:r w:rsidR="007C5FBD">
        <w:rPr>
          <w:sz w:val="28"/>
          <w:szCs w:val="28"/>
        </w:rPr>
        <w:t xml:space="preserve"> authorities, is </w:t>
      </w:r>
      <w:r w:rsidR="007E44E3">
        <w:rPr>
          <w:sz w:val="28"/>
          <w:szCs w:val="28"/>
        </w:rPr>
        <w:t xml:space="preserve">however </w:t>
      </w:r>
      <w:r w:rsidR="007C5FBD">
        <w:rPr>
          <w:sz w:val="28"/>
          <w:szCs w:val="28"/>
        </w:rPr>
        <w:t xml:space="preserve">predicated on certain peculiar considerations. First, the Plaintiff must prove </w:t>
      </w:r>
      <w:r w:rsidR="0060018C">
        <w:rPr>
          <w:sz w:val="28"/>
          <w:szCs w:val="28"/>
        </w:rPr>
        <w:t>a very good root of title. That is, she must establish that her father’s predecessor in title</w:t>
      </w:r>
      <w:r w:rsidR="00751EBC">
        <w:rPr>
          <w:sz w:val="28"/>
          <w:szCs w:val="28"/>
        </w:rPr>
        <w:t>,</w:t>
      </w:r>
      <w:r w:rsidR="00C845A8">
        <w:rPr>
          <w:sz w:val="28"/>
          <w:szCs w:val="28"/>
        </w:rPr>
        <w:t xml:space="preserve"> had an incontestable title that was subsequently</w:t>
      </w:r>
      <w:r w:rsidR="00751EBC">
        <w:rPr>
          <w:sz w:val="28"/>
          <w:szCs w:val="28"/>
        </w:rPr>
        <w:t>,</w:t>
      </w:r>
      <w:r w:rsidR="00C845A8">
        <w:rPr>
          <w:sz w:val="28"/>
          <w:szCs w:val="28"/>
        </w:rPr>
        <w:t xml:space="preserve"> passed</w:t>
      </w:r>
      <w:r w:rsidR="000C1222">
        <w:rPr>
          <w:sz w:val="28"/>
          <w:szCs w:val="28"/>
        </w:rPr>
        <w:t xml:space="preserve"> on</w:t>
      </w:r>
      <w:r w:rsidR="00C845A8">
        <w:rPr>
          <w:sz w:val="28"/>
          <w:szCs w:val="28"/>
        </w:rPr>
        <w:t xml:space="preserve"> to her father</w:t>
      </w:r>
      <w:r w:rsidR="00A75DDE">
        <w:rPr>
          <w:sz w:val="28"/>
          <w:szCs w:val="28"/>
        </w:rPr>
        <w:t>. In this case, this could have been done, by either a deed of gift or a conveyance</w:t>
      </w:r>
      <w:r w:rsidR="00930934">
        <w:rPr>
          <w:sz w:val="28"/>
          <w:szCs w:val="28"/>
        </w:rPr>
        <w:t xml:space="preserve"> or a will</w:t>
      </w:r>
      <w:r w:rsidR="00A75DDE">
        <w:rPr>
          <w:sz w:val="28"/>
          <w:szCs w:val="28"/>
        </w:rPr>
        <w:t xml:space="preserve">. </w:t>
      </w:r>
      <w:r w:rsidR="00323848">
        <w:rPr>
          <w:sz w:val="28"/>
          <w:szCs w:val="28"/>
        </w:rPr>
        <w:t>But in</w:t>
      </w:r>
      <w:r w:rsidR="00A75DDE">
        <w:rPr>
          <w:sz w:val="28"/>
          <w:szCs w:val="28"/>
        </w:rPr>
        <w:t xml:space="preserve"> actual fact, the Plaintiff’s father (Abal Cole), </w:t>
      </w:r>
      <w:r w:rsidR="00D10D59">
        <w:rPr>
          <w:sz w:val="28"/>
          <w:szCs w:val="28"/>
        </w:rPr>
        <w:t>c</w:t>
      </w:r>
      <w:r w:rsidR="00A75DDE">
        <w:rPr>
          <w:sz w:val="28"/>
          <w:szCs w:val="28"/>
        </w:rPr>
        <w:t xml:space="preserve">ame to acquire the realty from Adda Leigh; who on the face of Exhibit </w:t>
      </w:r>
      <w:r w:rsidR="00751EBC">
        <w:rPr>
          <w:sz w:val="28"/>
          <w:szCs w:val="28"/>
        </w:rPr>
        <w:t>B92-98</w:t>
      </w:r>
      <w:r w:rsidR="00A75DDE">
        <w:rPr>
          <w:sz w:val="28"/>
          <w:szCs w:val="28"/>
        </w:rPr>
        <w:t xml:space="preserve">, sold it </w:t>
      </w:r>
      <w:r w:rsidR="00D10D59">
        <w:rPr>
          <w:sz w:val="28"/>
          <w:szCs w:val="28"/>
        </w:rPr>
        <w:t>as vendor to Abal Cole, the purchaser (see PW</w:t>
      </w:r>
      <w:r w:rsidR="00751EBC">
        <w:rPr>
          <w:sz w:val="28"/>
          <w:szCs w:val="28"/>
        </w:rPr>
        <w:t>3’s testimony).</w:t>
      </w:r>
    </w:p>
    <w:p w14:paraId="33590A5A" w14:textId="01955273" w:rsidR="007C5FBD" w:rsidRDefault="00295333" w:rsidP="00A0084B">
      <w:pPr>
        <w:spacing w:before="240" w:line="360" w:lineRule="auto"/>
        <w:jc w:val="both"/>
        <w:rPr>
          <w:sz w:val="28"/>
          <w:szCs w:val="28"/>
        </w:rPr>
      </w:pPr>
      <w:r>
        <w:rPr>
          <w:sz w:val="28"/>
          <w:szCs w:val="28"/>
        </w:rPr>
        <w:t xml:space="preserve"> However,</w:t>
      </w:r>
      <w:r w:rsidR="00751EBC">
        <w:rPr>
          <w:sz w:val="28"/>
          <w:szCs w:val="28"/>
        </w:rPr>
        <w:t xml:space="preserve"> </w:t>
      </w:r>
      <w:r w:rsidR="004275CD">
        <w:rPr>
          <w:sz w:val="28"/>
          <w:szCs w:val="28"/>
        </w:rPr>
        <w:t>w</w:t>
      </w:r>
      <w:r w:rsidR="00751EBC">
        <w:rPr>
          <w:sz w:val="28"/>
          <w:szCs w:val="28"/>
        </w:rPr>
        <w:t xml:space="preserve">hilst deconstructing the recital clause, embedded in Exhibit </w:t>
      </w:r>
      <w:r w:rsidR="004275CD">
        <w:rPr>
          <w:sz w:val="28"/>
          <w:szCs w:val="28"/>
        </w:rPr>
        <w:t>A38- 43 (the Plaintiff’s conveyance)</w:t>
      </w:r>
      <w:r>
        <w:rPr>
          <w:sz w:val="28"/>
          <w:szCs w:val="28"/>
        </w:rPr>
        <w:t>, I reckoned that it does not say anything, about how Adda Leigh, came to acquire the realty in question.</w:t>
      </w:r>
      <w:r w:rsidR="004275CD">
        <w:rPr>
          <w:sz w:val="28"/>
          <w:szCs w:val="28"/>
        </w:rPr>
        <w:t xml:space="preserve"> The recital thus states:</w:t>
      </w:r>
    </w:p>
    <w:p w14:paraId="1C0DD569" w14:textId="64302047" w:rsidR="004275CD" w:rsidRDefault="006B37BE" w:rsidP="006B37BE">
      <w:pPr>
        <w:spacing w:before="240" w:line="360" w:lineRule="auto"/>
        <w:ind w:left="720"/>
        <w:jc w:val="both"/>
        <w:rPr>
          <w:sz w:val="28"/>
          <w:szCs w:val="28"/>
        </w:rPr>
      </w:pPr>
      <w:r>
        <w:rPr>
          <w:sz w:val="28"/>
          <w:szCs w:val="28"/>
        </w:rPr>
        <w:t>‘’</w:t>
      </w:r>
      <w:r w:rsidR="004275CD">
        <w:rPr>
          <w:sz w:val="28"/>
          <w:szCs w:val="28"/>
        </w:rPr>
        <w:t>ADDA LEIGH the vendor is seised in fee simple</w:t>
      </w:r>
      <w:r>
        <w:rPr>
          <w:sz w:val="28"/>
          <w:szCs w:val="28"/>
        </w:rPr>
        <w:t xml:space="preserve"> or otherwise entitled to the land and hereditament hereinafter described and intended to be hereby granted’’.</w:t>
      </w:r>
      <w:r w:rsidR="004275CD">
        <w:rPr>
          <w:sz w:val="28"/>
          <w:szCs w:val="28"/>
        </w:rPr>
        <w:t xml:space="preserve"> </w:t>
      </w:r>
    </w:p>
    <w:p w14:paraId="73402504" w14:textId="77777777" w:rsidR="00F877C8" w:rsidRDefault="004B1642" w:rsidP="00185C7B">
      <w:pPr>
        <w:spacing w:before="240" w:line="360" w:lineRule="auto"/>
        <w:jc w:val="both"/>
        <w:rPr>
          <w:sz w:val="28"/>
          <w:szCs w:val="28"/>
        </w:rPr>
      </w:pPr>
      <w:r>
        <w:rPr>
          <w:sz w:val="28"/>
          <w:szCs w:val="28"/>
        </w:rPr>
        <w:lastRenderedPageBreak/>
        <w:t>Thus, it is difficult, if not impossible, to establish how</w:t>
      </w:r>
      <w:r w:rsidR="00943BA5">
        <w:rPr>
          <w:sz w:val="28"/>
          <w:szCs w:val="28"/>
        </w:rPr>
        <w:t xml:space="preserve"> the</w:t>
      </w:r>
      <w:r>
        <w:rPr>
          <w:sz w:val="28"/>
          <w:szCs w:val="28"/>
        </w:rPr>
        <w:t xml:space="preserve"> Plaintiff’s father’s predecessor in title came to acquire the very realty that he eventual sold. </w:t>
      </w:r>
      <w:r w:rsidR="00185C7B">
        <w:rPr>
          <w:sz w:val="28"/>
          <w:szCs w:val="28"/>
        </w:rPr>
        <w:t>The s</w:t>
      </w:r>
      <w:r>
        <w:rPr>
          <w:sz w:val="28"/>
          <w:szCs w:val="28"/>
        </w:rPr>
        <w:t xml:space="preserve">econd consideration that hinges on strength of title is </w:t>
      </w:r>
      <w:r w:rsidR="00524249">
        <w:rPr>
          <w:sz w:val="28"/>
          <w:szCs w:val="28"/>
        </w:rPr>
        <w:t xml:space="preserve">that the Plaintiff must lead evidence to establish a clear trace or history of </w:t>
      </w:r>
      <w:r w:rsidR="001C4122">
        <w:rPr>
          <w:sz w:val="28"/>
          <w:szCs w:val="28"/>
        </w:rPr>
        <w:t>her</w:t>
      </w:r>
      <w:r w:rsidR="00524249">
        <w:rPr>
          <w:sz w:val="28"/>
          <w:szCs w:val="28"/>
        </w:rPr>
        <w:t xml:space="preserve"> title, rooted in a grant by the Crown (as was the case before independence) or the </w:t>
      </w:r>
      <w:r w:rsidR="00D84933">
        <w:rPr>
          <w:sz w:val="28"/>
          <w:szCs w:val="28"/>
        </w:rPr>
        <w:t>S</w:t>
      </w:r>
      <w:r w:rsidR="00524249">
        <w:rPr>
          <w:sz w:val="28"/>
          <w:szCs w:val="28"/>
        </w:rPr>
        <w:t>tate (as it is the case since independence</w:t>
      </w:r>
      <w:r w:rsidR="001C4122">
        <w:rPr>
          <w:sz w:val="28"/>
          <w:szCs w:val="28"/>
        </w:rPr>
        <w:t>)</w:t>
      </w:r>
      <w:r w:rsidR="00151A71">
        <w:rPr>
          <w:rStyle w:val="FootnoteReference"/>
          <w:sz w:val="28"/>
          <w:szCs w:val="28"/>
        </w:rPr>
        <w:footnoteReference w:id="18"/>
      </w:r>
      <w:r w:rsidR="00151A71">
        <w:rPr>
          <w:sz w:val="28"/>
          <w:szCs w:val="28"/>
        </w:rPr>
        <w:t>.</w:t>
      </w:r>
      <w:r w:rsidR="00A65732">
        <w:rPr>
          <w:sz w:val="28"/>
          <w:szCs w:val="28"/>
        </w:rPr>
        <w:t xml:space="preserve"> </w:t>
      </w:r>
      <w:r w:rsidR="00524249">
        <w:rPr>
          <w:sz w:val="28"/>
          <w:szCs w:val="28"/>
        </w:rPr>
        <w:t>So, the question that is to be asked at this stage</w:t>
      </w:r>
      <w:r w:rsidR="00640AFA">
        <w:rPr>
          <w:sz w:val="28"/>
          <w:szCs w:val="28"/>
        </w:rPr>
        <w:t xml:space="preserve">, is whether the Plaintiff, indeed traced her title to some grant from the Crown (and not the </w:t>
      </w:r>
      <w:r w:rsidR="00D84933">
        <w:rPr>
          <w:sz w:val="28"/>
          <w:szCs w:val="28"/>
        </w:rPr>
        <w:t>S</w:t>
      </w:r>
      <w:r w:rsidR="00640AFA">
        <w:rPr>
          <w:sz w:val="28"/>
          <w:szCs w:val="28"/>
        </w:rPr>
        <w:t>tate</w:t>
      </w:r>
      <w:r w:rsidR="001C4122">
        <w:rPr>
          <w:sz w:val="28"/>
          <w:szCs w:val="28"/>
        </w:rPr>
        <w:t>,</w:t>
      </w:r>
      <w:r w:rsidR="00640AFA">
        <w:rPr>
          <w:sz w:val="28"/>
          <w:szCs w:val="28"/>
        </w:rPr>
        <w:t xml:space="preserve"> because her title deed was executed</w:t>
      </w:r>
      <w:r w:rsidR="001C4122">
        <w:rPr>
          <w:sz w:val="28"/>
          <w:szCs w:val="28"/>
        </w:rPr>
        <w:t>,</w:t>
      </w:r>
      <w:r w:rsidR="00640AFA">
        <w:rPr>
          <w:sz w:val="28"/>
          <w:szCs w:val="28"/>
        </w:rPr>
        <w:t xml:space="preserve"> before Sierra Leone </w:t>
      </w:r>
      <w:r w:rsidR="00151A71">
        <w:rPr>
          <w:sz w:val="28"/>
          <w:szCs w:val="28"/>
        </w:rPr>
        <w:t>became</w:t>
      </w:r>
      <w:r w:rsidR="00640AFA">
        <w:rPr>
          <w:sz w:val="28"/>
          <w:szCs w:val="28"/>
        </w:rPr>
        <w:t xml:space="preserve"> an independent sovereign </w:t>
      </w:r>
      <w:r w:rsidR="0042054B">
        <w:rPr>
          <w:sz w:val="28"/>
          <w:szCs w:val="28"/>
        </w:rPr>
        <w:t>S</w:t>
      </w:r>
      <w:r w:rsidR="00640AFA">
        <w:rPr>
          <w:sz w:val="28"/>
          <w:szCs w:val="28"/>
        </w:rPr>
        <w:t>tate</w:t>
      </w:r>
      <w:r w:rsidR="00CE7403">
        <w:rPr>
          <w:sz w:val="28"/>
          <w:szCs w:val="28"/>
        </w:rPr>
        <w:t>,</w:t>
      </w:r>
      <w:r w:rsidR="001C4122">
        <w:rPr>
          <w:sz w:val="28"/>
          <w:szCs w:val="28"/>
        </w:rPr>
        <w:t xml:space="preserve"> in the World’s Community of Nations</w:t>
      </w:r>
      <w:r w:rsidR="00640AFA">
        <w:rPr>
          <w:sz w:val="28"/>
          <w:szCs w:val="28"/>
        </w:rPr>
        <w:t>)</w:t>
      </w:r>
      <w:r w:rsidR="009A04D4">
        <w:rPr>
          <w:sz w:val="28"/>
          <w:szCs w:val="28"/>
        </w:rPr>
        <w:t>.</w:t>
      </w:r>
    </w:p>
    <w:p w14:paraId="3CF14B94" w14:textId="77777777" w:rsidR="00051C33" w:rsidRDefault="00640AFA" w:rsidP="00185C7B">
      <w:pPr>
        <w:spacing w:before="240" w:line="360" w:lineRule="auto"/>
        <w:jc w:val="both"/>
        <w:rPr>
          <w:sz w:val="28"/>
          <w:szCs w:val="28"/>
        </w:rPr>
      </w:pPr>
      <w:r>
        <w:rPr>
          <w:sz w:val="28"/>
          <w:szCs w:val="28"/>
        </w:rPr>
        <w:t xml:space="preserve"> Certainly, there is nothing </w:t>
      </w:r>
      <w:r w:rsidR="00185C7B">
        <w:rPr>
          <w:sz w:val="28"/>
          <w:szCs w:val="28"/>
        </w:rPr>
        <w:t>in the documentary and testimonial pieces of evidence, indicative of the fact that the Plaintiff’s title came from a Crown’s grant.</w:t>
      </w:r>
      <w:r w:rsidR="00F81DB5">
        <w:rPr>
          <w:sz w:val="28"/>
          <w:szCs w:val="28"/>
        </w:rPr>
        <w:t xml:space="preserve"> </w:t>
      </w:r>
      <w:r w:rsidR="00DE5D02">
        <w:rPr>
          <w:sz w:val="28"/>
          <w:szCs w:val="28"/>
        </w:rPr>
        <w:t>This is incisively not depicted in neither Exhibit A38-43 nor Exhibit B92-98.</w:t>
      </w:r>
      <w:r w:rsidR="00625E7F">
        <w:rPr>
          <w:sz w:val="28"/>
          <w:szCs w:val="28"/>
        </w:rPr>
        <w:t xml:space="preserve"> </w:t>
      </w:r>
      <w:r w:rsidR="00185C7B">
        <w:rPr>
          <w:sz w:val="28"/>
          <w:szCs w:val="28"/>
        </w:rPr>
        <w:t>The</w:t>
      </w:r>
      <w:r w:rsidR="00C0159D">
        <w:rPr>
          <w:sz w:val="28"/>
          <w:szCs w:val="28"/>
        </w:rPr>
        <w:t xml:space="preserve"> </w:t>
      </w:r>
      <w:r w:rsidR="00185C7B">
        <w:rPr>
          <w:sz w:val="28"/>
          <w:szCs w:val="28"/>
        </w:rPr>
        <w:t>third factor that</w:t>
      </w:r>
      <w:r w:rsidR="00590F69">
        <w:rPr>
          <w:sz w:val="28"/>
          <w:szCs w:val="28"/>
        </w:rPr>
        <w:t xml:space="preserve"> the court will </w:t>
      </w:r>
      <w:r w:rsidR="00185C7B">
        <w:rPr>
          <w:sz w:val="28"/>
          <w:szCs w:val="28"/>
        </w:rPr>
        <w:t>consider in the assessment of</w:t>
      </w:r>
      <w:r w:rsidR="00A65732">
        <w:rPr>
          <w:sz w:val="28"/>
          <w:szCs w:val="28"/>
        </w:rPr>
        <w:t xml:space="preserve"> the</w:t>
      </w:r>
      <w:r w:rsidR="00185C7B">
        <w:rPr>
          <w:sz w:val="28"/>
          <w:szCs w:val="28"/>
        </w:rPr>
        <w:t xml:space="preserve"> strength</w:t>
      </w:r>
      <w:r w:rsidR="00A65732">
        <w:rPr>
          <w:sz w:val="28"/>
          <w:szCs w:val="28"/>
        </w:rPr>
        <w:t xml:space="preserve"> of a title deed </w:t>
      </w:r>
      <w:r w:rsidR="00151A71">
        <w:rPr>
          <w:sz w:val="28"/>
          <w:szCs w:val="28"/>
        </w:rPr>
        <w:t>is how</w:t>
      </w:r>
      <w:r w:rsidR="00590F69">
        <w:rPr>
          <w:sz w:val="28"/>
          <w:szCs w:val="28"/>
        </w:rPr>
        <w:t xml:space="preserve"> </w:t>
      </w:r>
      <w:r w:rsidR="0038176F">
        <w:rPr>
          <w:sz w:val="28"/>
          <w:szCs w:val="28"/>
        </w:rPr>
        <w:t>worthwhile i</w:t>
      </w:r>
      <w:r w:rsidR="00A65732">
        <w:rPr>
          <w:sz w:val="28"/>
          <w:szCs w:val="28"/>
        </w:rPr>
        <w:t xml:space="preserve">t is. </w:t>
      </w:r>
      <w:r w:rsidR="00151A71">
        <w:rPr>
          <w:sz w:val="28"/>
          <w:szCs w:val="28"/>
        </w:rPr>
        <w:t xml:space="preserve">This consideration is inextricably linked to Chief Justice Livesey-Luke’s pontification in </w:t>
      </w:r>
      <w:r w:rsidR="000E7728" w:rsidRPr="00FE2D28">
        <w:rPr>
          <w:b/>
          <w:bCs/>
          <w:sz w:val="28"/>
          <w:szCs w:val="28"/>
        </w:rPr>
        <w:t>Seymour Wilson v.</w:t>
      </w:r>
      <w:r w:rsidR="00F64E62" w:rsidRPr="00FE2D28">
        <w:rPr>
          <w:b/>
          <w:bCs/>
          <w:sz w:val="28"/>
          <w:szCs w:val="28"/>
        </w:rPr>
        <w:t xml:space="preserve"> </w:t>
      </w:r>
      <w:r w:rsidR="000E7728" w:rsidRPr="00FE2D28">
        <w:rPr>
          <w:b/>
          <w:bCs/>
          <w:sz w:val="28"/>
          <w:szCs w:val="28"/>
        </w:rPr>
        <w:t>Musa Abess</w:t>
      </w:r>
      <w:r w:rsidR="003910F8" w:rsidRPr="00FE2D28">
        <w:rPr>
          <w:b/>
          <w:bCs/>
          <w:sz w:val="28"/>
          <w:szCs w:val="28"/>
        </w:rPr>
        <w:t xml:space="preserve"> (SC Civ. App. N0. 5/79),</w:t>
      </w:r>
      <w:r w:rsidR="000E7728">
        <w:rPr>
          <w:sz w:val="28"/>
          <w:szCs w:val="28"/>
        </w:rPr>
        <w:t xml:space="preserve"> that the mere production of a conveyance in fee simple is not </w:t>
      </w:r>
      <w:r w:rsidR="00316C73">
        <w:rPr>
          <w:sz w:val="28"/>
          <w:szCs w:val="28"/>
        </w:rPr>
        <w:t>prove of a fee simple title; the document (conveyance) may be worthless.</w:t>
      </w:r>
      <w:r w:rsidR="00582D60">
        <w:rPr>
          <w:sz w:val="28"/>
          <w:szCs w:val="28"/>
        </w:rPr>
        <w:t xml:space="preserve"> </w:t>
      </w:r>
    </w:p>
    <w:p w14:paraId="07877160" w14:textId="77777777" w:rsidR="00051C33" w:rsidRDefault="00582D60" w:rsidP="00613F02">
      <w:pPr>
        <w:spacing w:before="240" w:line="360" w:lineRule="auto"/>
        <w:jc w:val="both"/>
        <w:rPr>
          <w:sz w:val="28"/>
          <w:szCs w:val="28"/>
        </w:rPr>
      </w:pPr>
      <w:r>
        <w:rPr>
          <w:sz w:val="28"/>
          <w:szCs w:val="28"/>
        </w:rPr>
        <w:t>Meanwhile,</w:t>
      </w:r>
      <w:r w:rsidR="00316C73">
        <w:rPr>
          <w:sz w:val="28"/>
          <w:szCs w:val="28"/>
        </w:rPr>
        <w:t xml:space="preserve"> </w:t>
      </w:r>
      <w:r>
        <w:rPr>
          <w:sz w:val="28"/>
          <w:szCs w:val="28"/>
        </w:rPr>
        <w:t>t</w:t>
      </w:r>
      <w:r w:rsidR="00316C73">
        <w:rPr>
          <w:sz w:val="28"/>
          <w:szCs w:val="28"/>
        </w:rPr>
        <w:t>he significance of this third consideration to this matter, resonate</w:t>
      </w:r>
      <w:r w:rsidR="00B3209D">
        <w:rPr>
          <w:sz w:val="28"/>
          <w:szCs w:val="28"/>
        </w:rPr>
        <w:t>s</w:t>
      </w:r>
      <w:r w:rsidR="00316C73">
        <w:rPr>
          <w:sz w:val="28"/>
          <w:szCs w:val="28"/>
        </w:rPr>
        <w:t xml:space="preserve"> with the fact that</w:t>
      </w:r>
      <w:r w:rsidR="005824AE">
        <w:rPr>
          <w:sz w:val="28"/>
          <w:szCs w:val="28"/>
        </w:rPr>
        <w:t xml:space="preserve"> both Defendants led evidence</w:t>
      </w:r>
      <w:r w:rsidR="00316C73">
        <w:rPr>
          <w:sz w:val="28"/>
          <w:szCs w:val="28"/>
        </w:rPr>
        <w:t xml:space="preserve"> in con</w:t>
      </w:r>
      <w:r w:rsidR="007B5592">
        <w:rPr>
          <w:sz w:val="28"/>
          <w:szCs w:val="28"/>
        </w:rPr>
        <w:t>demnation of the authenticity of the Plaintiff’s conveyance (Exhibit A38-43) and counterclaimed that it should be revoked</w:t>
      </w:r>
      <w:r w:rsidR="00B3209D">
        <w:rPr>
          <w:sz w:val="28"/>
          <w:szCs w:val="28"/>
        </w:rPr>
        <w:t>, on the basis of</w:t>
      </w:r>
      <w:r w:rsidR="007719C2">
        <w:rPr>
          <w:sz w:val="28"/>
          <w:szCs w:val="28"/>
        </w:rPr>
        <w:t xml:space="preserve"> the</w:t>
      </w:r>
      <w:r w:rsidR="005824AE">
        <w:rPr>
          <w:sz w:val="28"/>
          <w:szCs w:val="28"/>
        </w:rPr>
        <w:t>ir</w:t>
      </w:r>
      <w:r w:rsidR="007719C2">
        <w:rPr>
          <w:sz w:val="28"/>
          <w:szCs w:val="28"/>
        </w:rPr>
        <w:t xml:space="preserve"> a</w:t>
      </w:r>
      <w:r w:rsidR="00D246D0">
        <w:rPr>
          <w:sz w:val="28"/>
          <w:szCs w:val="28"/>
        </w:rPr>
        <w:t>ver</w:t>
      </w:r>
      <w:r w:rsidR="00E656E0">
        <w:rPr>
          <w:sz w:val="28"/>
          <w:szCs w:val="28"/>
        </w:rPr>
        <w:t>ment</w:t>
      </w:r>
      <w:r w:rsidR="005824AE">
        <w:rPr>
          <w:sz w:val="28"/>
          <w:szCs w:val="28"/>
        </w:rPr>
        <w:t>s</w:t>
      </w:r>
      <w:r w:rsidR="007719C2">
        <w:rPr>
          <w:sz w:val="28"/>
          <w:szCs w:val="28"/>
        </w:rPr>
        <w:t xml:space="preserve"> of</w:t>
      </w:r>
      <w:r w:rsidR="00B3209D">
        <w:rPr>
          <w:sz w:val="28"/>
          <w:szCs w:val="28"/>
        </w:rPr>
        <w:t xml:space="preserve"> fraud and forgery</w:t>
      </w:r>
      <w:r w:rsidR="007B5592">
        <w:rPr>
          <w:sz w:val="28"/>
          <w:szCs w:val="28"/>
        </w:rPr>
        <w:t xml:space="preserve"> (see </w:t>
      </w:r>
      <w:r w:rsidR="00A86E40">
        <w:rPr>
          <w:sz w:val="28"/>
          <w:szCs w:val="28"/>
        </w:rPr>
        <w:t>procedural frameworks in 1.2). Nevertheless, I will</w:t>
      </w:r>
      <w:r w:rsidR="007719C2">
        <w:rPr>
          <w:sz w:val="28"/>
          <w:szCs w:val="28"/>
        </w:rPr>
        <w:t xml:space="preserve"> subsequently</w:t>
      </w:r>
      <w:r w:rsidR="00A86E40">
        <w:rPr>
          <w:sz w:val="28"/>
          <w:szCs w:val="28"/>
        </w:rPr>
        <w:t xml:space="preserve"> deal with the issue </w:t>
      </w:r>
      <w:r w:rsidR="00A86E40">
        <w:rPr>
          <w:sz w:val="28"/>
          <w:szCs w:val="28"/>
        </w:rPr>
        <w:lastRenderedPageBreak/>
        <w:t xml:space="preserve">of </w:t>
      </w:r>
      <w:r w:rsidR="00B3209D">
        <w:rPr>
          <w:sz w:val="28"/>
          <w:szCs w:val="28"/>
        </w:rPr>
        <w:t>whether</w:t>
      </w:r>
      <w:r w:rsidR="007719C2">
        <w:rPr>
          <w:sz w:val="28"/>
          <w:szCs w:val="28"/>
        </w:rPr>
        <w:t>,</w:t>
      </w:r>
      <w:r w:rsidR="00B3209D">
        <w:rPr>
          <w:sz w:val="28"/>
          <w:szCs w:val="28"/>
        </w:rPr>
        <w:t xml:space="preserve"> </w:t>
      </w:r>
      <w:r w:rsidR="009E0DDF">
        <w:rPr>
          <w:sz w:val="28"/>
          <w:szCs w:val="28"/>
        </w:rPr>
        <w:t>the Plaintiff’s conveyance</w:t>
      </w:r>
      <w:r w:rsidR="00B3209D">
        <w:rPr>
          <w:sz w:val="28"/>
          <w:szCs w:val="28"/>
        </w:rPr>
        <w:t xml:space="preserve"> is worthwhile or worthless</w:t>
      </w:r>
      <w:r w:rsidR="007719C2">
        <w:rPr>
          <w:sz w:val="28"/>
          <w:szCs w:val="28"/>
        </w:rPr>
        <w:t>,</w:t>
      </w:r>
      <w:r w:rsidR="00B3209D">
        <w:rPr>
          <w:sz w:val="28"/>
          <w:szCs w:val="28"/>
        </w:rPr>
        <w:t xml:space="preserve"> in tandem with the a</w:t>
      </w:r>
      <w:r w:rsidR="00D246D0">
        <w:rPr>
          <w:sz w:val="28"/>
          <w:szCs w:val="28"/>
        </w:rPr>
        <w:t>ver</w:t>
      </w:r>
      <w:r w:rsidR="00E656E0">
        <w:rPr>
          <w:sz w:val="28"/>
          <w:szCs w:val="28"/>
        </w:rPr>
        <w:t>ment</w:t>
      </w:r>
      <w:r>
        <w:rPr>
          <w:sz w:val="28"/>
          <w:szCs w:val="28"/>
        </w:rPr>
        <w:t>s</w:t>
      </w:r>
      <w:r w:rsidR="00B3209D">
        <w:rPr>
          <w:sz w:val="28"/>
          <w:szCs w:val="28"/>
        </w:rPr>
        <w:t xml:space="preserve"> of fraud and forgery</w:t>
      </w:r>
      <w:r w:rsidR="007719C2">
        <w:rPr>
          <w:sz w:val="28"/>
          <w:szCs w:val="28"/>
        </w:rPr>
        <w:t>;</w:t>
      </w:r>
      <w:r w:rsidR="00B3209D">
        <w:rPr>
          <w:sz w:val="28"/>
          <w:szCs w:val="28"/>
        </w:rPr>
        <w:t xml:space="preserve"> as the</w:t>
      </w:r>
      <w:r w:rsidR="007719C2">
        <w:rPr>
          <w:sz w:val="28"/>
          <w:szCs w:val="28"/>
        </w:rPr>
        <w:t xml:space="preserve"> analysis in this Judgment</w:t>
      </w:r>
      <w:r w:rsidR="00FB2F87">
        <w:rPr>
          <w:sz w:val="28"/>
          <w:szCs w:val="28"/>
        </w:rPr>
        <w:t xml:space="preserve">, </w:t>
      </w:r>
      <w:r w:rsidR="007719C2">
        <w:rPr>
          <w:sz w:val="28"/>
          <w:szCs w:val="28"/>
        </w:rPr>
        <w:t>unfolds.</w:t>
      </w:r>
      <w:r w:rsidR="005824AE">
        <w:rPr>
          <w:sz w:val="28"/>
          <w:szCs w:val="28"/>
        </w:rPr>
        <w:t xml:space="preserve"> </w:t>
      </w:r>
    </w:p>
    <w:p w14:paraId="327268EB" w14:textId="44FDE8B5" w:rsidR="00051C33" w:rsidRDefault="00AE531E" w:rsidP="00613F02">
      <w:pPr>
        <w:spacing w:before="240" w:line="360" w:lineRule="auto"/>
        <w:jc w:val="both"/>
        <w:rPr>
          <w:sz w:val="28"/>
          <w:szCs w:val="28"/>
        </w:rPr>
      </w:pPr>
      <w:r>
        <w:rPr>
          <w:sz w:val="28"/>
          <w:szCs w:val="28"/>
        </w:rPr>
        <w:t xml:space="preserve">Moreover, the final factor which the court considers in the determination of the strength of a title deed is whether there is no other person that claims the same realty to which the Plaintiff is laying claim. Thus, </w:t>
      </w:r>
      <w:r w:rsidR="000A5A6F">
        <w:rPr>
          <w:sz w:val="28"/>
          <w:szCs w:val="28"/>
        </w:rPr>
        <w:t xml:space="preserve">notwithstanding this, the Plaintiff must establish a better title of ownership; than any other </w:t>
      </w:r>
      <w:r w:rsidR="0081722F">
        <w:rPr>
          <w:sz w:val="28"/>
          <w:szCs w:val="28"/>
        </w:rPr>
        <w:t xml:space="preserve">subsisting and </w:t>
      </w:r>
      <w:r w:rsidR="000A5A6F">
        <w:rPr>
          <w:sz w:val="28"/>
          <w:szCs w:val="28"/>
        </w:rPr>
        <w:t>competing title (possessory or documentary).</w:t>
      </w:r>
      <w:r w:rsidR="00A933A0">
        <w:rPr>
          <w:sz w:val="28"/>
          <w:szCs w:val="28"/>
        </w:rPr>
        <w:t xml:space="preserve"> Meanwhile, this fourth factor </w:t>
      </w:r>
      <w:r w:rsidR="006826B8">
        <w:rPr>
          <w:sz w:val="28"/>
          <w:szCs w:val="28"/>
        </w:rPr>
        <w:t>is also crucial to this matter</w:t>
      </w:r>
      <w:r w:rsidR="005873AC">
        <w:rPr>
          <w:sz w:val="28"/>
          <w:szCs w:val="28"/>
        </w:rPr>
        <w:t>,</w:t>
      </w:r>
      <w:r w:rsidR="006826B8">
        <w:rPr>
          <w:sz w:val="28"/>
          <w:szCs w:val="28"/>
        </w:rPr>
        <w:t xml:space="preserve"> because there are two distinctively different competing claims, which have been raised by both Defendants</w:t>
      </w:r>
      <w:r w:rsidR="0081722F">
        <w:rPr>
          <w:sz w:val="28"/>
          <w:szCs w:val="28"/>
        </w:rPr>
        <w:t>,</w:t>
      </w:r>
      <w:r w:rsidR="006826B8">
        <w:rPr>
          <w:sz w:val="28"/>
          <w:szCs w:val="28"/>
        </w:rPr>
        <w:t xml:space="preserve"> in respect of the realty in question. </w:t>
      </w:r>
      <w:r w:rsidR="00051C33">
        <w:rPr>
          <w:sz w:val="28"/>
          <w:szCs w:val="28"/>
        </w:rPr>
        <w:t xml:space="preserve"> </w:t>
      </w:r>
      <w:r w:rsidR="006826B8">
        <w:rPr>
          <w:sz w:val="28"/>
          <w:szCs w:val="28"/>
        </w:rPr>
        <w:t xml:space="preserve">The first, is the </w:t>
      </w:r>
      <w:r w:rsidR="00721F7E">
        <w:rPr>
          <w:sz w:val="28"/>
          <w:szCs w:val="28"/>
        </w:rPr>
        <w:t>aver</w:t>
      </w:r>
      <w:r w:rsidR="00E656E0">
        <w:rPr>
          <w:sz w:val="28"/>
          <w:szCs w:val="28"/>
        </w:rPr>
        <w:t>ment</w:t>
      </w:r>
      <w:r w:rsidR="006826B8">
        <w:rPr>
          <w:sz w:val="28"/>
          <w:szCs w:val="28"/>
        </w:rPr>
        <w:t xml:space="preserve"> that the 1</w:t>
      </w:r>
      <w:r w:rsidR="006826B8" w:rsidRPr="006826B8">
        <w:rPr>
          <w:sz w:val="28"/>
          <w:szCs w:val="28"/>
          <w:vertAlign w:val="superscript"/>
        </w:rPr>
        <w:t>st</w:t>
      </w:r>
      <w:r w:rsidR="006826B8">
        <w:rPr>
          <w:sz w:val="28"/>
          <w:szCs w:val="28"/>
        </w:rPr>
        <w:t xml:space="preserve"> Defendant is in possession of the realty, pursuant to a subsisting leasehold interest</w:t>
      </w:r>
      <w:r w:rsidR="00031C01">
        <w:rPr>
          <w:sz w:val="28"/>
          <w:szCs w:val="28"/>
        </w:rPr>
        <w:t>,</w:t>
      </w:r>
      <w:r w:rsidR="006826B8">
        <w:rPr>
          <w:sz w:val="28"/>
          <w:szCs w:val="28"/>
        </w:rPr>
        <w:t xml:space="preserve"> that spans for up to 99 years </w:t>
      </w:r>
      <w:r w:rsidR="00031C01">
        <w:rPr>
          <w:sz w:val="28"/>
          <w:szCs w:val="28"/>
        </w:rPr>
        <w:t xml:space="preserve">(see </w:t>
      </w:r>
      <w:r w:rsidR="006826B8">
        <w:rPr>
          <w:sz w:val="28"/>
          <w:szCs w:val="28"/>
        </w:rPr>
        <w:t xml:space="preserve">Exhibit </w:t>
      </w:r>
      <w:r w:rsidR="005873AC">
        <w:rPr>
          <w:sz w:val="28"/>
          <w:szCs w:val="28"/>
        </w:rPr>
        <w:t>B13</w:t>
      </w:r>
      <w:r w:rsidR="00444798">
        <w:rPr>
          <w:sz w:val="28"/>
          <w:szCs w:val="28"/>
        </w:rPr>
        <w:t xml:space="preserve"> </w:t>
      </w:r>
      <w:r w:rsidR="005873AC">
        <w:rPr>
          <w:sz w:val="28"/>
          <w:szCs w:val="28"/>
        </w:rPr>
        <w:t xml:space="preserve">-22). </w:t>
      </w:r>
    </w:p>
    <w:p w14:paraId="2089E726" w14:textId="65756CC0" w:rsidR="00051C33" w:rsidRDefault="005873AC" w:rsidP="00613F02">
      <w:pPr>
        <w:spacing w:before="240" w:line="360" w:lineRule="auto"/>
        <w:jc w:val="both"/>
        <w:rPr>
          <w:sz w:val="28"/>
          <w:szCs w:val="28"/>
        </w:rPr>
      </w:pPr>
      <w:r>
        <w:rPr>
          <w:sz w:val="28"/>
          <w:szCs w:val="28"/>
        </w:rPr>
        <w:t>And the second</w:t>
      </w:r>
      <w:r w:rsidR="0081722F">
        <w:rPr>
          <w:sz w:val="28"/>
          <w:szCs w:val="28"/>
        </w:rPr>
        <w:t>,</w:t>
      </w:r>
      <w:r w:rsidR="006826B8">
        <w:rPr>
          <w:sz w:val="28"/>
          <w:szCs w:val="28"/>
        </w:rPr>
        <w:t xml:space="preserve"> </w:t>
      </w:r>
      <w:r>
        <w:rPr>
          <w:sz w:val="28"/>
          <w:szCs w:val="28"/>
        </w:rPr>
        <w:t xml:space="preserve">is the </w:t>
      </w:r>
      <w:r w:rsidR="00E656E0">
        <w:rPr>
          <w:sz w:val="28"/>
          <w:szCs w:val="28"/>
        </w:rPr>
        <w:t>averment</w:t>
      </w:r>
      <w:r>
        <w:rPr>
          <w:sz w:val="28"/>
          <w:szCs w:val="28"/>
        </w:rPr>
        <w:t xml:space="preserve"> that the realty belongs to the State of Sierra Leone, pursuant to section 31 of the </w:t>
      </w:r>
      <w:r w:rsidR="000D1D53">
        <w:rPr>
          <w:sz w:val="28"/>
          <w:szCs w:val="28"/>
        </w:rPr>
        <w:t>State Lands Act N0.19 of 1960. Again, I will subsequently deal with this fourth issue</w:t>
      </w:r>
      <w:r w:rsidR="0081722F">
        <w:rPr>
          <w:sz w:val="28"/>
          <w:szCs w:val="28"/>
        </w:rPr>
        <w:t>,</w:t>
      </w:r>
      <w:r w:rsidR="000D1D53">
        <w:rPr>
          <w:sz w:val="28"/>
          <w:szCs w:val="28"/>
        </w:rPr>
        <w:t xml:space="preserve"> as the analysis unfolds.</w:t>
      </w:r>
      <w:r w:rsidR="00B3209D">
        <w:rPr>
          <w:sz w:val="28"/>
          <w:szCs w:val="28"/>
        </w:rPr>
        <w:t xml:space="preserve"> </w:t>
      </w:r>
      <w:r w:rsidR="00582D60">
        <w:rPr>
          <w:sz w:val="28"/>
          <w:szCs w:val="28"/>
        </w:rPr>
        <w:t>However</w:t>
      </w:r>
      <w:r w:rsidR="00CD416E">
        <w:rPr>
          <w:sz w:val="28"/>
          <w:szCs w:val="28"/>
        </w:rPr>
        <w:t xml:space="preserve">, </w:t>
      </w:r>
      <w:r w:rsidR="00CC589F">
        <w:rPr>
          <w:sz w:val="28"/>
          <w:szCs w:val="28"/>
        </w:rPr>
        <w:t>I will now proceed to</w:t>
      </w:r>
      <w:r w:rsidR="00D246D0">
        <w:rPr>
          <w:sz w:val="28"/>
          <w:szCs w:val="28"/>
        </w:rPr>
        <w:t xml:space="preserve"> sequentially</w:t>
      </w:r>
      <w:r w:rsidR="00CC589F">
        <w:rPr>
          <w:sz w:val="28"/>
          <w:szCs w:val="28"/>
        </w:rPr>
        <w:t xml:space="preserve"> deal with the Defendants’</w:t>
      </w:r>
      <w:r w:rsidR="00031C01">
        <w:rPr>
          <w:sz w:val="28"/>
          <w:szCs w:val="28"/>
        </w:rPr>
        <w:t xml:space="preserve"> </w:t>
      </w:r>
      <w:r w:rsidR="002B458D">
        <w:rPr>
          <w:sz w:val="28"/>
          <w:szCs w:val="28"/>
        </w:rPr>
        <w:t>averments of fraud/forgery and their respective claims of right to possession (</w:t>
      </w:r>
      <w:r w:rsidR="001F4D25">
        <w:rPr>
          <w:sz w:val="28"/>
          <w:szCs w:val="28"/>
        </w:rPr>
        <w:t>1</w:t>
      </w:r>
      <w:r w:rsidR="001F4D25" w:rsidRPr="001F4D25">
        <w:rPr>
          <w:sz w:val="28"/>
          <w:szCs w:val="28"/>
          <w:vertAlign w:val="superscript"/>
        </w:rPr>
        <w:t>st</w:t>
      </w:r>
      <w:r w:rsidR="001F4D25">
        <w:rPr>
          <w:sz w:val="28"/>
          <w:szCs w:val="28"/>
        </w:rPr>
        <w:t xml:space="preserve"> Defendant) and ownership (2</w:t>
      </w:r>
      <w:r w:rsidR="001F4D25" w:rsidRPr="001F4D25">
        <w:rPr>
          <w:sz w:val="28"/>
          <w:szCs w:val="28"/>
          <w:vertAlign w:val="superscript"/>
        </w:rPr>
        <w:t>nd</w:t>
      </w:r>
      <w:r w:rsidR="001F4D25">
        <w:rPr>
          <w:sz w:val="28"/>
          <w:szCs w:val="28"/>
        </w:rPr>
        <w:t xml:space="preserve"> Defendant),</w:t>
      </w:r>
      <w:r w:rsidR="00CC589F">
        <w:rPr>
          <w:sz w:val="28"/>
          <w:szCs w:val="28"/>
        </w:rPr>
        <w:t xml:space="preserve"> consonant with the third and fourth </w:t>
      </w:r>
      <w:r w:rsidR="00CD416E">
        <w:rPr>
          <w:sz w:val="28"/>
          <w:szCs w:val="28"/>
        </w:rPr>
        <w:t>factors</w:t>
      </w:r>
      <w:r w:rsidR="00D246D0">
        <w:rPr>
          <w:sz w:val="28"/>
          <w:szCs w:val="28"/>
        </w:rPr>
        <w:t>,</w:t>
      </w:r>
      <w:r w:rsidR="00CD416E">
        <w:rPr>
          <w:sz w:val="28"/>
          <w:szCs w:val="28"/>
        </w:rPr>
        <w:t xml:space="preserve"> that the court take</w:t>
      </w:r>
      <w:r w:rsidR="00721F7E">
        <w:rPr>
          <w:sz w:val="28"/>
          <w:szCs w:val="28"/>
        </w:rPr>
        <w:t>s</w:t>
      </w:r>
      <w:r w:rsidR="00CD416E">
        <w:rPr>
          <w:sz w:val="28"/>
          <w:szCs w:val="28"/>
        </w:rPr>
        <w:t xml:space="preserve"> into consideration in the determination of the strength of </w:t>
      </w:r>
      <w:r w:rsidR="00721F7E">
        <w:rPr>
          <w:sz w:val="28"/>
          <w:szCs w:val="28"/>
        </w:rPr>
        <w:t>a</w:t>
      </w:r>
      <w:r w:rsidR="00CD416E">
        <w:rPr>
          <w:sz w:val="28"/>
          <w:szCs w:val="28"/>
        </w:rPr>
        <w:t xml:space="preserve"> Plaintiff’s title to property. The 1</w:t>
      </w:r>
      <w:r w:rsidR="00CD416E" w:rsidRPr="00CD416E">
        <w:rPr>
          <w:sz w:val="28"/>
          <w:szCs w:val="28"/>
          <w:vertAlign w:val="superscript"/>
        </w:rPr>
        <w:t>st</w:t>
      </w:r>
      <w:r w:rsidR="00CD416E">
        <w:rPr>
          <w:sz w:val="28"/>
          <w:szCs w:val="28"/>
        </w:rPr>
        <w:t xml:space="preserve"> Defendant a</w:t>
      </w:r>
      <w:r w:rsidR="001425A6">
        <w:rPr>
          <w:sz w:val="28"/>
          <w:szCs w:val="28"/>
        </w:rPr>
        <w:t xml:space="preserve">verred </w:t>
      </w:r>
      <w:r w:rsidR="00B53FE5">
        <w:rPr>
          <w:sz w:val="28"/>
          <w:szCs w:val="28"/>
        </w:rPr>
        <w:t xml:space="preserve">that </w:t>
      </w:r>
      <w:r w:rsidR="001707A8">
        <w:rPr>
          <w:sz w:val="28"/>
          <w:szCs w:val="28"/>
        </w:rPr>
        <w:t>the Plaintiff’s</w:t>
      </w:r>
      <w:r w:rsidR="00444798">
        <w:rPr>
          <w:sz w:val="28"/>
          <w:szCs w:val="28"/>
        </w:rPr>
        <w:t xml:space="preserve"> conveyance</w:t>
      </w:r>
      <w:r w:rsidR="001425A6">
        <w:rPr>
          <w:sz w:val="28"/>
          <w:szCs w:val="28"/>
        </w:rPr>
        <w:t xml:space="preserve"> is a fraudulent and forged document that is interpolated</w:t>
      </w:r>
      <w:r w:rsidR="00B53FE5">
        <w:rPr>
          <w:sz w:val="28"/>
          <w:szCs w:val="28"/>
        </w:rPr>
        <w:t xml:space="preserve"> </w:t>
      </w:r>
      <w:r w:rsidR="004F296B">
        <w:rPr>
          <w:sz w:val="28"/>
          <w:szCs w:val="28"/>
        </w:rPr>
        <w:t>(</w:t>
      </w:r>
      <w:r w:rsidR="00B53FE5">
        <w:rPr>
          <w:sz w:val="28"/>
          <w:szCs w:val="28"/>
        </w:rPr>
        <w:t>as</w:t>
      </w:r>
      <w:r w:rsidR="001F4D25">
        <w:rPr>
          <w:sz w:val="28"/>
          <w:szCs w:val="28"/>
        </w:rPr>
        <w:t xml:space="preserve"> </w:t>
      </w:r>
      <w:r w:rsidR="00B53FE5">
        <w:rPr>
          <w:sz w:val="28"/>
          <w:szCs w:val="28"/>
        </w:rPr>
        <w:t>a registered title deed</w:t>
      </w:r>
      <w:r w:rsidR="004F296B">
        <w:rPr>
          <w:sz w:val="28"/>
          <w:szCs w:val="28"/>
        </w:rPr>
        <w:t>)</w:t>
      </w:r>
      <w:r w:rsidR="00B53FE5">
        <w:rPr>
          <w:sz w:val="28"/>
          <w:szCs w:val="28"/>
        </w:rPr>
        <w:t xml:space="preserve"> in</w:t>
      </w:r>
      <w:r w:rsidR="006F5C4C">
        <w:rPr>
          <w:sz w:val="28"/>
          <w:szCs w:val="28"/>
        </w:rPr>
        <w:t>to</w:t>
      </w:r>
      <w:r w:rsidR="00B53FE5">
        <w:rPr>
          <w:sz w:val="28"/>
          <w:szCs w:val="28"/>
        </w:rPr>
        <w:t xml:space="preserve"> Vol</w:t>
      </w:r>
      <w:r w:rsidR="00FE2D28">
        <w:rPr>
          <w:sz w:val="28"/>
          <w:szCs w:val="28"/>
        </w:rPr>
        <w:t>ume</w:t>
      </w:r>
      <w:r w:rsidR="00B53FE5">
        <w:rPr>
          <w:sz w:val="28"/>
          <w:szCs w:val="28"/>
        </w:rPr>
        <w:t xml:space="preserve"> 172 of the Record</w:t>
      </w:r>
      <w:r w:rsidR="00820D49">
        <w:rPr>
          <w:sz w:val="28"/>
          <w:szCs w:val="28"/>
        </w:rPr>
        <w:t xml:space="preserve"> </w:t>
      </w:r>
      <w:r w:rsidR="00444798">
        <w:rPr>
          <w:sz w:val="28"/>
          <w:szCs w:val="28"/>
        </w:rPr>
        <w:t>Book of</w:t>
      </w:r>
      <w:r w:rsidR="00B53FE5">
        <w:rPr>
          <w:sz w:val="28"/>
          <w:szCs w:val="28"/>
        </w:rPr>
        <w:t xml:space="preserve"> Conveyances</w:t>
      </w:r>
      <w:r w:rsidR="00FE2D28">
        <w:rPr>
          <w:sz w:val="28"/>
          <w:szCs w:val="28"/>
        </w:rPr>
        <w:t>.</w:t>
      </w:r>
    </w:p>
    <w:p w14:paraId="6C638DCF" w14:textId="5BD54A22" w:rsidR="00A35745" w:rsidRDefault="00F5260A" w:rsidP="00613F02">
      <w:pPr>
        <w:spacing w:before="240" w:line="360" w:lineRule="auto"/>
        <w:jc w:val="both"/>
        <w:rPr>
          <w:sz w:val="28"/>
          <w:szCs w:val="28"/>
        </w:rPr>
      </w:pPr>
      <w:r>
        <w:rPr>
          <w:sz w:val="28"/>
          <w:szCs w:val="28"/>
        </w:rPr>
        <w:t xml:space="preserve"> This is indeed a very strong averment that poses a very serious</w:t>
      </w:r>
      <w:r w:rsidR="001707A8">
        <w:rPr>
          <w:sz w:val="28"/>
          <w:szCs w:val="28"/>
        </w:rPr>
        <w:t xml:space="preserve"> </w:t>
      </w:r>
      <w:r w:rsidR="00444798">
        <w:rPr>
          <w:sz w:val="28"/>
          <w:szCs w:val="28"/>
        </w:rPr>
        <w:t>l</w:t>
      </w:r>
      <w:r w:rsidR="001707A8">
        <w:rPr>
          <w:sz w:val="28"/>
          <w:szCs w:val="28"/>
        </w:rPr>
        <w:t>egal and</w:t>
      </w:r>
      <w:r>
        <w:rPr>
          <w:sz w:val="28"/>
          <w:szCs w:val="28"/>
        </w:rPr>
        <w:t xml:space="preserve"> evidential burden on the 1</w:t>
      </w:r>
      <w:r w:rsidRPr="00F5260A">
        <w:rPr>
          <w:sz w:val="28"/>
          <w:szCs w:val="28"/>
          <w:vertAlign w:val="superscript"/>
        </w:rPr>
        <w:t>st</w:t>
      </w:r>
      <w:r>
        <w:rPr>
          <w:sz w:val="28"/>
          <w:szCs w:val="28"/>
        </w:rPr>
        <w:t xml:space="preserve"> Defendant to prove.</w:t>
      </w:r>
      <w:r w:rsidR="00820D49">
        <w:rPr>
          <w:sz w:val="28"/>
          <w:szCs w:val="28"/>
        </w:rPr>
        <w:t xml:space="preserve"> </w:t>
      </w:r>
      <w:r>
        <w:rPr>
          <w:sz w:val="28"/>
          <w:szCs w:val="28"/>
        </w:rPr>
        <w:t xml:space="preserve">Thus, the fulcrum of this litigation is civil, </w:t>
      </w:r>
      <w:r w:rsidR="003B3D01">
        <w:rPr>
          <w:sz w:val="28"/>
          <w:szCs w:val="28"/>
        </w:rPr>
        <w:t>but the seriousness of this averment, is imputing criminality</w:t>
      </w:r>
      <w:r w:rsidR="00BF653B">
        <w:rPr>
          <w:sz w:val="28"/>
          <w:szCs w:val="28"/>
        </w:rPr>
        <w:t xml:space="preserve"> (forgery)</w:t>
      </w:r>
      <w:r w:rsidR="003B3D01">
        <w:rPr>
          <w:sz w:val="28"/>
          <w:szCs w:val="28"/>
        </w:rPr>
        <w:t xml:space="preserve"> not only on the </w:t>
      </w:r>
      <w:r w:rsidR="00813C51">
        <w:rPr>
          <w:sz w:val="28"/>
          <w:szCs w:val="28"/>
        </w:rPr>
        <w:lastRenderedPageBreak/>
        <w:t>S</w:t>
      </w:r>
      <w:r w:rsidR="003B3D01">
        <w:rPr>
          <w:sz w:val="28"/>
          <w:szCs w:val="28"/>
        </w:rPr>
        <w:t xml:space="preserve">tate’s functionaries attached to the Office of the Administrator and Registrar-General; but </w:t>
      </w:r>
      <w:r w:rsidR="00E95026">
        <w:rPr>
          <w:sz w:val="28"/>
          <w:szCs w:val="28"/>
        </w:rPr>
        <w:t>also,</w:t>
      </w:r>
      <w:r w:rsidR="003B3D01">
        <w:rPr>
          <w:sz w:val="28"/>
          <w:szCs w:val="28"/>
        </w:rPr>
        <w:t xml:space="preserve"> on the vendor (Adda Leigh</w:t>
      </w:r>
      <w:r w:rsidR="00444798">
        <w:rPr>
          <w:sz w:val="28"/>
          <w:szCs w:val="28"/>
        </w:rPr>
        <w:t>: deceased</w:t>
      </w:r>
      <w:r w:rsidR="003B3D01">
        <w:rPr>
          <w:sz w:val="28"/>
          <w:szCs w:val="28"/>
        </w:rPr>
        <w:t>) and purch</w:t>
      </w:r>
      <w:r w:rsidR="00E95026">
        <w:rPr>
          <w:sz w:val="28"/>
          <w:szCs w:val="28"/>
        </w:rPr>
        <w:t>aser (Abal Cole</w:t>
      </w:r>
      <w:r w:rsidR="00444798">
        <w:rPr>
          <w:sz w:val="28"/>
          <w:szCs w:val="28"/>
        </w:rPr>
        <w:t>: deceased</w:t>
      </w:r>
      <w:r w:rsidR="00E95026">
        <w:rPr>
          <w:sz w:val="28"/>
          <w:szCs w:val="28"/>
        </w:rPr>
        <w:t>) and</w:t>
      </w:r>
      <w:r w:rsidR="008A7417">
        <w:rPr>
          <w:sz w:val="28"/>
          <w:szCs w:val="28"/>
        </w:rPr>
        <w:t xml:space="preserve"> their descendants, including the </w:t>
      </w:r>
      <w:r w:rsidR="00CE529A">
        <w:rPr>
          <w:sz w:val="28"/>
          <w:szCs w:val="28"/>
        </w:rPr>
        <w:t>Plaintiff and even</w:t>
      </w:r>
      <w:r w:rsidR="00E95026">
        <w:rPr>
          <w:sz w:val="28"/>
          <w:szCs w:val="28"/>
        </w:rPr>
        <w:t xml:space="preserve"> the Solicitor (Conveyancer</w:t>
      </w:r>
      <w:r w:rsidR="00813C51">
        <w:rPr>
          <w:sz w:val="28"/>
          <w:szCs w:val="28"/>
        </w:rPr>
        <w:t>: deceased</w:t>
      </w:r>
      <w:r w:rsidR="00E95026">
        <w:rPr>
          <w:sz w:val="28"/>
          <w:szCs w:val="28"/>
        </w:rPr>
        <w:t>) that prepared that document.</w:t>
      </w:r>
      <w:r w:rsidR="00BF653B">
        <w:rPr>
          <w:sz w:val="28"/>
          <w:szCs w:val="28"/>
        </w:rPr>
        <w:t xml:space="preserve"> And forgery is an offence, contrary to section</w:t>
      </w:r>
      <w:r w:rsidR="00F800DC">
        <w:rPr>
          <w:sz w:val="28"/>
          <w:szCs w:val="28"/>
        </w:rPr>
        <w:t xml:space="preserve"> 1 of the Forgery Act, 1913.</w:t>
      </w:r>
      <w:r w:rsidR="00FF38C5">
        <w:rPr>
          <w:sz w:val="28"/>
          <w:szCs w:val="28"/>
        </w:rPr>
        <w:t xml:space="preserve"> </w:t>
      </w:r>
      <w:r w:rsidR="008525A3">
        <w:rPr>
          <w:sz w:val="28"/>
          <w:szCs w:val="28"/>
        </w:rPr>
        <w:t xml:space="preserve">The principal thrust of the foregoing statute is geared towards the prevention of fraud and the preservation of the authenticity of documents. </w:t>
      </w:r>
    </w:p>
    <w:p w14:paraId="2B8869F5" w14:textId="28A7D708" w:rsidR="007336BB" w:rsidRPr="00473755" w:rsidRDefault="008525A3" w:rsidP="00613F02">
      <w:pPr>
        <w:spacing w:before="240" w:line="360" w:lineRule="auto"/>
        <w:jc w:val="both"/>
        <w:rPr>
          <w:b/>
          <w:bCs/>
          <w:sz w:val="28"/>
          <w:szCs w:val="28"/>
        </w:rPr>
      </w:pPr>
      <w:r>
        <w:rPr>
          <w:sz w:val="28"/>
          <w:szCs w:val="28"/>
        </w:rPr>
        <w:t xml:space="preserve">Forgery is thus defined </w:t>
      </w:r>
      <w:r w:rsidR="00B238D1">
        <w:rPr>
          <w:sz w:val="28"/>
          <w:szCs w:val="28"/>
        </w:rPr>
        <w:t>by</w:t>
      </w:r>
      <w:r>
        <w:rPr>
          <w:sz w:val="28"/>
          <w:szCs w:val="28"/>
        </w:rPr>
        <w:t xml:space="preserve"> section 1 of the said statute ‘as the making of a false document in order that it may be used as genuine’.</w:t>
      </w:r>
      <w:r w:rsidR="007336BB">
        <w:rPr>
          <w:sz w:val="28"/>
          <w:szCs w:val="28"/>
        </w:rPr>
        <w:t xml:space="preserve"> </w:t>
      </w:r>
      <w:r w:rsidR="00D447E8">
        <w:rPr>
          <w:sz w:val="28"/>
          <w:szCs w:val="28"/>
        </w:rPr>
        <w:t>Essentially, the foregoing statutory definition is</w:t>
      </w:r>
      <w:r w:rsidR="007F5A9C">
        <w:rPr>
          <w:sz w:val="28"/>
          <w:szCs w:val="28"/>
        </w:rPr>
        <w:t xml:space="preserve"> neatly</w:t>
      </w:r>
      <w:r w:rsidR="00D447E8">
        <w:rPr>
          <w:sz w:val="28"/>
          <w:szCs w:val="28"/>
        </w:rPr>
        <w:t xml:space="preserve"> </w:t>
      </w:r>
      <w:r w:rsidR="001707A8">
        <w:rPr>
          <w:sz w:val="28"/>
          <w:szCs w:val="28"/>
        </w:rPr>
        <w:t>anchored by</w:t>
      </w:r>
      <w:r w:rsidR="00D447E8">
        <w:rPr>
          <w:sz w:val="28"/>
          <w:szCs w:val="28"/>
        </w:rPr>
        <w:t xml:space="preserve"> the common law</w:t>
      </w:r>
      <w:r w:rsidR="001707A8">
        <w:rPr>
          <w:sz w:val="28"/>
          <w:szCs w:val="28"/>
        </w:rPr>
        <w:t>,</w:t>
      </w:r>
      <w:r w:rsidR="00D447E8">
        <w:rPr>
          <w:sz w:val="28"/>
          <w:szCs w:val="28"/>
        </w:rPr>
        <w:t xml:space="preserve"> which regards forgery as ‘the false making of an instrument, purporting to be</w:t>
      </w:r>
      <w:r w:rsidR="00240FEF">
        <w:rPr>
          <w:sz w:val="28"/>
          <w:szCs w:val="28"/>
        </w:rPr>
        <w:t xml:space="preserve"> that which it is not’. This common law position</w:t>
      </w:r>
      <w:r w:rsidR="009520E4">
        <w:rPr>
          <w:sz w:val="28"/>
          <w:szCs w:val="28"/>
        </w:rPr>
        <w:t>, which</w:t>
      </w:r>
      <w:r w:rsidR="00240FEF">
        <w:rPr>
          <w:sz w:val="28"/>
          <w:szCs w:val="28"/>
        </w:rPr>
        <w:t xml:space="preserve"> was clearly enunciated in </w:t>
      </w:r>
      <w:r w:rsidR="00240FEF" w:rsidRPr="00473755">
        <w:rPr>
          <w:b/>
          <w:bCs/>
          <w:sz w:val="28"/>
          <w:szCs w:val="28"/>
        </w:rPr>
        <w:t>R v Winsdor (18</w:t>
      </w:r>
      <w:r w:rsidR="009F6F3A" w:rsidRPr="00473755">
        <w:rPr>
          <w:b/>
          <w:bCs/>
          <w:sz w:val="28"/>
          <w:szCs w:val="28"/>
        </w:rPr>
        <w:t>65) 10 Cox C.C 118, 123</w:t>
      </w:r>
      <w:r w:rsidR="009520E4" w:rsidRPr="00473755">
        <w:rPr>
          <w:sz w:val="28"/>
          <w:szCs w:val="28"/>
        </w:rPr>
        <w:t>.,</w:t>
      </w:r>
      <w:r w:rsidR="009520E4">
        <w:rPr>
          <w:sz w:val="28"/>
          <w:szCs w:val="28"/>
        </w:rPr>
        <w:t xml:space="preserve"> has been subsequently explored in a plethora of decided cases, including the cases of </w:t>
      </w:r>
      <w:r w:rsidR="009520E4" w:rsidRPr="00473755">
        <w:rPr>
          <w:b/>
          <w:bCs/>
          <w:sz w:val="28"/>
          <w:szCs w:val="28"/>
        </w:rPr>
        <w:t>D</w:t>
      </w:r>
      <w:r w:rsidR="00D84D99" w:rsidRPr="00473755">
        <w:rPr>
          <w:b/>
          <w:bCs/>
          <w:sz w:val="28"/>
          <w:szCs w:val="28"/>
        </w:rPr>
        <w:t>idier Coudrat v</w:t>
      </w:r>
      <w:r w:rsidR="00E178BB" w:rsidRPr="00473755">
        <w:rPr>
          <w:b/>
          <w:bCs/>
          <w:sz w:val="28"/>
          <w:szCs w:val="28"/>
        </w:rPr>
        <w:t>.</w:t>
      </w:r>
      <w:r w:rsidR="00D84D99" w:rsidRPr="00473755">
        <w:rPr>
          <w:b/>
          <w:bCs/>
          <w:sz w:val="28"/>
          <w:szCs w:val="28"/>
        </w:rPr>
        <w:t xml:space="preserve"> Commissioners of Her Majesty’s Revenue and Customs</w:t>
      </w:r>
      <w:r w:rsidR="00CE529A" w:rsidRPr="00473755">
        <w:rPr>
          <w:b/>
          <w:bCs/>
          <w:sz w:val="28"/>
          <w:szCs w:val="28"/>
        </w:rPr>
        <w:t>,</w:t>
      </w:r>
      <w:r w:rsidR="00D84D99" w:rsidRPr="00473755">
        <w:rPr>
          <w:b/>
          <w:bCs/>
          <w:sz w:val="28"/>
          <w:szCs w:val="28"/>
        </w:rPr>
        <w:t xml:space="preserve"> English Court of Appeal (Civil Division) and </w:t>
      </w:r>
      <w:r w:rsidR="00E178BB" w:rsidRPr="00473755">
        <w:rPr>
          <w:b/>
          <w:bCs/>
          <w:sz w:val="28"/>
          <w:szCs w:val="28"/>
        </w:rPr>
        <w:t>Frederick J.K. Zaabwe v. Orient Bank and Five Others SCCA N0. 4/2006.</w:t>
      </w:r>
    </w:p>
    <w:p w14:paraId="41DAAC6E" w14:textId="77777777" w:rsidR="00847EB6" w:rsidRDefault="00E178BB" w:rsidP="00613F02">
      <w:pPr>
        <w:spacing w:before="240" w:line="360" w:lineRule="auto"/>
        <w:jc w:val="both"/>
        <w:rPr>
          <w:b/>
          <w:bCs/>
          <w:sz w:val="28"/>
          <w:szCs w:val="28"/>
        </w:rPr>
      </w:pPr>
      <w:r>
        <w:rPr>
          <w:sz w:val="28"/>
          <w:szCs w:val="28"/>
        </w:rPr>
        <w:t xml:space="preserve">  </w:t>
      </w:r>
      <w:r w:rsidR="007336BB">
        <w:rPr>
          <w:sz w:val="28"/>
          <w:szCs w:val="28"/>
        </w:rPr>
        <w:t>Circumspectly</w:t>
      </w:r>
      <w:r w:rsidR="007E77EE">
        <w:rPr>
          <w:sz w:val="28"/>
          <w:szCs w:val="28"/>
        </w:rPr>
        <w:t>, section</w:t>
      </w:r>
      <w:r w:rsidR="00234C42">
        <w:rPr>
          <w:sz w:val="28"/>
          <w:szCs w:val="28"/>
        </w:rPr>
        <w:t xml:space="preserve"> 2</w:t>
      </w:r>
      <w:r w:rsidR="009F6F3A">
        <w:rPr>
          <w:sz w:val="28"/>
          <w:szCs w:val="28"/>
        </w:rPr>
        <w:t xml:space="preserve"> of </w:t>
      </w:r>
      <w:r w:rsidR="00865E23">
        <w:rPr>
          <w:sz w:val="28"/>
          <w:szCs w:val="28"/>
        </w:rPr>
        <w:t>the statute</w:t>
      </w:r>
      <w:r w:rsidR="00234C42">
        <w:rPr>
          <w:sz w:val="28"/>
          <w:szCs w:val="28"/>
        </w:rPr>
        <w:t xml:space="preserve"> further criminalizes the forgery of other testamentary documents, deeds, bonds and banknotes</w:t>
      </w:r>
      <w:r w:rsidR="004A4E0C">
        <w:rPr>
          <w:sz w:val="28"/>
          <w:szCs w:val="28"/>
        </w:rPr>
        <w:t>, which if done with intent to defraud, attract a maximum punishment of life imprisonment.</w:t>
      </w:r>
      <w:r w:rsidR="007336BB">
        <w:rPr>
          <w:sz w:val="28"/>
          <w:szCs w:val="28"/>
        </w:rPr>
        <w:t xml:space="preserve"> </w:t>
      </w:r>
      <w:r w:rsidR="004A4E0C">
        <w:rPr>
          <w:sz w:val="28"/>
          <w:szCs w:val="28"/>
        </w:rPr>
        <w:t>The section also criminalizes forgery of valuable securities, documents of title to land etc.</w:t>
      </w:r>
      <w:r w:rsidR="00524162">
        <w:rPr>
          <w:sz w:val="28"/>
          <w:szCs w:val="28"/>
        </w:rPr>
        <w:t xml:space="preserve"> Thus, if done with intent to defraud, an offence attracting a maximum penalty of 14 years imprisonment is committed.</w:t>
      </w:r>
      <w:r w:rsidR="00847EB6">
        <w:rPr>
          <w:sz w:val="28"/>
          <w:szCs w:val="28"/>
        </w:rPr>
        <w:t xml:space="preserve"> </w:t>
      </w:r>
      <w:r w:rsidR="00A10A3C">
        <w:rPr>
          <w:sz w:val="28"/>
          <w:szCs w:val="28"/>
        </w:rPr>
        <w:t>Further</w:t>
      </w:r>
      <w:r w:rsidR="009B430D">
        <w:rPr>
          <w:sz w:val="28"/>
          <w:szCs w:val="28"/>
        </w:rPr>
        <w:t>,</w:t>
      </w:r>
      <w:r w:rsidR="00524162">
        <w:rPr>
          <w:sz w:val="28"/>
          <w:szCs w:val="28"/>
        </w:rPr>
        <w:t xml:space="preserve"> </w:t>
      </w:r>
      <w:r w:rsidR="009B430D">
        <w:rPr>
          <w:sz w:val="28"/>
          <w:szCs w:val="28"/>
        </w:rPr>
        <w:t>t</w:t>
      </w:r>
      <w:r w:rsidR="00E95026">
        <w:rPr>
          <w:sz w:val="28"/>
          <w:szCs w:val="28"/>
        </w:rPr>
        <w:t>he standard (threshold) of proof which the 1</w:t>
      </w:r>
      <w:r w:rsidR="00E95026" w:rsidRPr="00E95026">
        <w:rPr>
          <w:sz w:val="28"/>
          <w:szCs w:val="28"/>
          <w:vertAlign w:val="superscript"/>
        </w:rPr>
        <w:t>st</w:t>
      </w:r>
      <w:r w:rsidR="00E95026">
        <w:rPr>
          <w:sz w:val="28"/>
          <w:szCs w:val="28"/>
        </w:rPr>
        <w:t xml:space="preserve"> Defendant</w:t>
      </w:r>
      <w:r w:rsidR="00726767">
        <w:rPr>
          <w:sz w:val="28"/>
          <w:szCs w:val="28"/>
        </w:rPr>
        <w:t>,</w:t>
      </w:r>
      <w:r w:rsidR="00E95026">
        <w:rPr>
          <w:sz w:val="28"/>
          <w:szCs w:val="28"/>
        </w:rPr>
        <w:t xml:space="preserve"> thus impose</w:t>
      </w:r>
      <w:r w:rsidR="00726767">
        <w:rPr>
          <w:sz w:val="28"/>
          <w:szCs w:val="28"/>
        </w:rPr>
        <w:t>s</w:t>
      </w:r>
      <w:r w:rsidR="00E95026">
        <w:rPr>
          <w:sz w:val="28"/>
          <w:szCs w:val="28"/>
        </w:rPr>
        <w:t xml:space="preserve"> on itself by </w:t>
      </w:r>
      <w:r w:rsidR="009B430D">
        <w:rPr>
          <w:sz w:val="28"/>
          <w:szCs w:val="28"/>
        </w:rPr>
        <w:t>making</w:t>
      </w:r>
      <w:r w:rsidR="00E95026">
        <w:rPr>
          <w:sz w:val="28"/>
          <w:szCs w:val="28"/>
        </w:rPr>
        <w:t xml:space="preserve"> such a strong averment</w:t>
      </w:r>
      <w:r w:rsidR="00F800DC">
        <w:rPr>
          <w:sz w:val="28"/>
          <w:szCs w:val="28"/>
        </w:rPr>
        <w:t xml:space="preserve"> (forgery)</w:t>
      </w:r>
      <w:r w:rsidR="00E95026">
        <w:rPr>
          <w:sz w:val="28"/>
          <w:szCs w:val="28"/>
        </w:rPr>
        <w:t xml:space="preserve"> in its</w:t>
      </w:r>
      <w:r w:rsidR="00726767">
        <w:rPr>
          <w:sz w:val="28"/>
          <w:szCs w:val="28"/>
        </w:rPr>
        <w:t xml:space="preserve"> counterclaim, is embedded in the criminal not the civil law.</w:t>
      </w:r>
      <w:r w:rsidR="00813C51">
        <w:rPr>
          <w:sz w:val="28"/>
          <w:szCs w:val="28"/>
        </w:rPr>
        <w:t xml:space="preserve"> Therefore,</w:t>
      </w:r>
      <w:r w:rsidR="00726767">
        <w:rPr>
          <w:sz w:val="28"/>
          <w:szCs w:val="28"/>
        </w:rPr>
        <w:t xml:space="preserve"> </w:t>
      </w:r>
      <w:r w:rsidR="00CA763E">
        <w:rPr>
          <w:sz w:val="28"/>
          <w:szCs w:val="28"/>
        </w:rPr>
        <w:t xml:space="preserve">I dub that </w:t>
      </w:r>
      <w:r w:rsidR="00CA763E">
        <w:rPr>
          <w:sz w:val="28"/>
          <w:szCs w:val="28"/>
        </w:rPr>
        <w:lastRenderedPageBreak/>
        <w:t>averment an allegation, which cannot be established on a balance of probabilities, but on proof beyond reasonable doubt</w:t>
      </w:r>
      <w:r w:rsidR="005E5A99">
        <w:rPr>
          <w:sz w:val="28"/>
          <w:szCs w:val="28"/>
        </w:rPr>
        <w:t xml:space="preserve">; as established </w:t>
      </w:r>
      <w:r w:rsidR="00560912">
        <w:rPr>
          <w:sz w:val="28"/>
          <w:szCs w:val="28"/>
        </w:rPr>
        <w:t xml:space="preserve">by Lords Sankey, Hewart, </w:t>
      </w:r>
      <w:r w:rsidR="00563D4E">
        <w:rPr>
          <w:sz w:val="28"/>
          <w:szCs w:val="28"/>
        </w:rPr>
        <w:t>Tomlin, Atkin</w:t>
      </w:r>
      <w:r w:rsidR="00560912">
        <w:rPr>
          <w:sz w:val="28"/>
          <w:szCs w:val="28"/>
        </w:rPr>
        <w:t xml:space="preserve"> and Wright in the locus classicus of </w:t>
      </w:r>
      <w:r w:rsidR="00560912" w:rsidRPr="00473755">
        <w:rPr>
          <w:b/>
          <w:bCs/>
          <w:sz w:val="28"/>
          <w:szCs w:val="28"/>
        </w:rPr>
        <w:t>Woolmington</w:t>
      </w:r>
      <w:r w:rsidR="00563D4E" w:rsidRPr="00473755">
        <w:rPr>
          <w:b/>
          <w:bCs/>
          <w:sz w:val="28"/>
          <w:szCs w:val="28"/>
        </w:rPr>
        <w:t xml:space="preserve"> v. DPP</w:t>
      </w:r>
      <w:r w:rsidR="00560912" w:rsidRPr="00473755">
        <w:rPr>
          <w:b/>
          <w:bCs/>
          <w:sz w:val="28"/>
          <w:szCs w:val="28"/>
        </w:rPr>
        <w:t xml:space="preserve"> </w:t>
      </w:r>
      <w:r w:rsidR="00563D4E" w:rsidRPr="00473755">
        <w:rPr>
          <w:b/>
          <w:bCs/>
          <w:sz w:val="28"/>
          <w:szCs w:val="28"/>
        </w:rPr>
        <w:t>(1936) 25 UKHL 1 AC CR APP R 72.</w:t>
      </w:r>
      <w:r w:rsidR="00CE4DAC">
        <w:rPr>
          <w:b/>
          <w:bCs/>
          <w:sz w:val="28"/>
          <w:szCs w:val="28"/>
        </w:rPr>
        <w:t xml:space="preserve"> </w:t>
      </w:r>
    </w:p>
    <w:p w14:paraId="47628D7E" w14:textId="225F6CB9" w:rsidR="00CE4DAC" w:rsidRPr="00847EB6" w:rsidRDefault="00A978A9" w:rsidP="00613F02">
      <w:pPr>
        <w:spacing w:before="240" w:line="360" w:lineRule="auto"/>
        <w:jc w:val="both"/>
        <w:rPr>
          <w:sz w:val="28"/>
          <w:szCs w:val="28"/>
        </w:rPr>
      </w:pPr>
      <w:r>
        <w:rPr>
          <w:sz w:val="28"/>
          <w:szCs w:val="28"/>
        </w:rPr>
        <w:t>Analytically,</w:t>
      </w:r>
      <w:r w:rsidR="00613F02">
        <w:rPr>
          <w:sz w:val="28"/>
          <w:szCs w:val="28"/>
        </w:rPr>
        <w:t xml:space="preserve"> </w:t>
      </w:r>
      <w:r>
        <w:rPr>
          <w:sz w:val="28"/>
          <w:szCs w:val="28"/>
        </w:rPr>
        <w:t>t</w:t>
      </w:r>
      <w:r w:rsidR="009B430D">
        <w:rPr>
          <w:sz w:val="28"/>
          <w:szCs w:val="28"/>
        </w:rPr>
        <w:t xml:space="preserve">he essence of invoking this higher threshold </w:t>
      </w:r>
      <w:r w:rsidR="008A7417">
        <w:rPr>
          <w:sz w:val="28"/>
          <w:szCs w:val="28"/>
        </w:rPr>
        <w:t>(</w:t>
      </w:r>
      <w:r w:rsidR="009B430D">
        <w:rPr>
          <w:sz w:val="28"/>
          <w:szCs w:val="28"/>
        </w:rPr>
        <w:t>embedded in the criminal law</w:t>
      </w:r>
      <w:r w:rsidR="008A7417">
        <w:rPr>
          <w:sz w:val="28"/>
          <w:szCs w:val="28"/>
        </w:rPr>
        <w:t>)</w:t>
      </w:r>
      <w:r w:rsidR="009B430D">
        <w:rPr>
          <w:sz w:val="28"/>
          <w:szCs w:val="28"/>
        </w:rPr>
        <w:t xml:space="preserve"> in a civil litigation</w:t>
      </w:r>
      <w:r w:rsidR="008A7417">
        <w:rPr>
          <w:sz w:val="28"/>
          <w:szCs w:val="28"/>
        </w:rPr>
        <w:t>, whirls around</w:t>
      </w:r>
      <w:r w:rsidR="00CE529A">
        <w:rPr>
          <w:sz w:val="28"/>
          <w:szCs w:val="28"/>
        </w:rPr>
        <w:t xml:space="preserve"> the cardinal constitutional principle of</w:t>
      </w:r>
      <w:r w:rsidR="008A7417">
        <w:rPr>
          <w:sz w:val="28"/>
          <w:szCs w:val="28"/>
        </w:rPr>
        <w:t xml:space="preserve"> presumption of innocence</w:t>
      </w:r>
      <w:r w:rsidR="00CE529A">
        <w:rPr>
          <w:rStyle w:val="FootnoteReference"/>
          <w:sz w:val="28"/>
          <w:szCs w:val="28"/>
        </w:rPr>
        <w:footnoteReference w:id="19"/>
      </w:r>
      <w:r w:rsidR="00A10A3C">
        <w:rPr>
          <w:sz w:val="28"/>
          <w:szCs w:val="28"/>
        </w:rPr>
        <w:t xml:space="preserve"> and the fact that an allegation of criminality has been raised by both Defendants against the Plaintiff and whosoever might have allegedly involved in such </w:t>
      </w:r>
      <w:r w:rsidR="006A2E8A">
        <w:rPr>
          <w:sz w:val="28"/>
          <w:szCs w:val="28"/>
        </w:rPr>
        <w:t xml:space="preserve">alleged </w:t>
      </w:r>
      <w:r w:rsidR="00A10A3C">
        <w:rPr>
          <w:sz w:val="28"/>
          <w:szCs w:val="28"/>
        </w:rPr>
        <w:t>criminality.</w:t>
      </w:r>
      <w:r w:rsidR="008A7417">
        <w:rPr>
          <w:sz w:val="28"/>
          <w:szCs w:val="28"/>
        </w:rPr>
        <w:t xml:space="preserve"> </w:t>
      </w:r>
      <w:r w:rsidR="006E3C41">
        <w:rPr>
          <w:sz w:val="28"/>
          <w:szCs w:val="28"/>
        </w:rPr>
        <w:t>Thus, concerning this allegation, the question that should be asked (at this stage) is whether the 1</w:t>
      </w:r>
      <w:r w:rsidR="006E3C41" w:rsidRPr="006E3C41">
        <w:rPr>
          <w:sz w:val="28"/>
          <w:szCs w:val="28"/>
          <w:vertAlign w:val="superscript"/>
        </w:rPr>
        <w:t>st</w:t>
      </w:r>
      <w:r w:rsidR="006E3C41">
        <w:rPr>
          <w:sz w:val="28"/>
          <w:szCs w:val="28"/>
        </w:rPr>
        <w:t xml:space="preserve"> Defendant has been able to establish a case of </w:t>
      </w:r>
      <w:r w:rsidR="00A10A3C">
        <w:rPr>
          <w:sz w:val="28"/>
          <w:szCs w:val="28"/>
        </w:rPr>
        <w:t>fraud/</w:t>
      </w:r>
      <w:r w:rsidR="006E3C41">
        <w:rPr>
          <w:sz w:val="28"/>
          <w:szCs w:val="28"/>
        </w:rPr>
        <w:t>forgery</w:t>
      </w:r>
      <w:r w:rsidR="00FF38C5">
        <w:rPr>
          <w:sz w:val="28"/>
          <w:szCs w:val="28"/>
        </w:rPr>
        <w:t>,</w:t>
      </w:r>
      <w:r w:rsidR="00502A85">
        <w:rPr>
          <w:sz w:val="28"/>
          <w:szCs w:val="28"/>
        </w:rPr>
        <w:t xml:space="preserve"> to impugn the legality and validity of </w:t>
      </w:r>
      <w:r w:rsidR="00A76B4C">
        <w:rPr>
          <w:sz w:val="28"/>
          <w:szCs w:val="28"/>
        </w:rPr>
        <w:t>the Plaintiff’s conveyance</w:t>
      </w:r>
      <w:r w:rsidR="00FF38C5">
        <w:rPr>
          <w:sz w:val="28"/>
          <w:szCs w:val="28"/>
        </w:rPr>
        <w:t>, to render it negligible and worthless</w:t>
      </w:r>
      <w:r w:rsidR="002B7E96">
        <w:rPr>
          <w:sz w:val="28"/>
          <w:szCs w:val="28"/>
        </w:rPr>
        <w:t>?</w:t>
      </w:r>
      <w:r w:rsidR="00B37A74">
        <w:rPr>
          <w:sz w:val="28"/>
          <w:szCs w:val="28"/>
        </w:rPr>
        <w:t xml:space="preserve"> </w:t>
      </w:r>
    </w:p>
    <w:p w14:paraId="0E41855B" w14:textId="059BDC64" w:rsidR="003A0E99" w:rsidRDefault="003A0E99" w:rsidP="00613F02">
      <w:pPr>
        <w:spacing w:before="240" w:line="360" w:lineRule="auto"/>
        <w:jc w:val="both"/>
        <w:rPr>
          <w:sz w:val="28"/>
          <w:szCs w:val="28"/>
        </w:rPr>
      </w:pPr>
      <w:r>
        <w:rPr>
          <w:sz w:val="28"/>
          <w:szCs w:val="28"/>
        </w:rPr>
        <w:t>Certainly, proof of criminality here, does not presuppose the conduct of a trial, since no person stands charged</w:t>
      </w:r>
      <w:r w:rsidR="0057777D">
        <w:rPr>
          <w:sz w:val="28"/>
          <w:szCs w:val="28"/>
        </w:rPr>
        <w:t>,</w:t>
      </w:r>
      <w:r>
        <w:rPr>
          <w:sz w:val="28"/>
          <w:szCs w:val="28"/>
        </w:rPr>
        <w:t xml:space="preserve"> for</w:t>
      </w:r>
      <w:r w:rsidR="0057777D">
        <w:rPr>
          <w:sz w:val="28"/>
          <w:szCs w:val="28"/>
        </w:rPr>
        <w:t xml:space="preserve"> any criminal offence against the State</w:t>
      </w:r>
      <w:r w:rsidR="005D12E7">
        <w:rPr>
          <w:sz w:val="28"/>
          <w:szCs w:val="28"/>
        </w:rPr>
        <w:t>, but</w:t>
      </w:r>
      <w:r w:rsidR="0057777D">
        <w:rPr>
          <w:sz w:val="28"/>
          <w:szCs w:val="28"/>
        </w:rPr>
        <w:t xml:space="preserve"> </w:t>
      </w:r>
      <w:r w:rsidR="005D12E7">
        <w:rPr>
          <w:sz w:val="28"/>
          <w:szCs w:val="28"/>
        </w:rPr>
        <w:t>it is</w:t>
      </w:r>
      <w:r w:rsidR="0057777D">
        <w:rPr>
          <w:sz w:val="28"/>
          <w:szCs w:val="28"/>
        </w:rPr>
        <w:t xml:space="preserve"> geared towards</w:t>
      </w:r>
      <w:r w:rsidR="005D12E7">
        <w:rPr>
          <w:sz w:val="28"/>
          <w:szCs w:val="28"/>
        </w:rPr>
        <w:t xml:space="preserve"> scrutinizing the contents of</w:t>
      </w:r>
      <w:r w:rsidR="0057777D">
        <w:rPr>
          <w:sz w:val="28"/>
          <w:szCs w:val="28"/>
        </w:rPr>
        <w:t xml:space="preserve"> the Plaintiff’s conveyance</w:t>
      </w:r>
      <w:r w:rsidR="00560ED9">
        <w:rPr>
          <w:sz w:val="28"/>
          <w:szCs w:val="28"/>
        </w:rPr>
        <w:t>,</w:t>
      </w:r>
      <w:r w:rsidR="0057777D">
        <w:rPr>
          <w:sz w:val="28"/>
          <w:szCs w:val="28"/>
        </w:rPr>
        <w:t xml:space="preserve"> </w:t>
      </w:r>
      <w:r w:rsidR="005D12E7">
        <w:rPr>
          <w:sz w:val="28"/>
          <w:szCs w:val="28"/>
        </w:rPr>
        <w:t xml:space="preserve"> to establish its</w:t>
      </w:r>
      <w:r w:rsidR="006C49AF">
        <w:rPr>
          <w:sz w:val="28"/>
          <w:szCs w:val="28"/>
        </w:rPr>
        <w:t xml:space="preserve"> credibility and</w:t>
      </w:r>
      <w:r w:rsidR="007F3471">
        <w:rPr>
          <w:sz w:val="28"/>
          <w:szCs w:val="28"/>
        </w:rPr>
        <w:t xml:space="preserve"> simultaneously</w:t>
      </w:r>
      <w:r w:rsidR="006C49AF">
        <w:rPr>
          <w:sz w:val="28"/>
          <w:szCs w:val="28"/>
        </w:rPr>
        <w:t xml:space="preserve"> prove</w:t>
      </w:r>
      <w:r w:rsidR="00560ED9">
        <w:rPr>
          <w:sz w:val="28"/>
          <w:szCs w:val="28"/>
        </w:rPr>
        <w:t xml:space="preserve"> that</w:t>
      </w:r>
      <w:r w:rsidR="007F3471">
        <w:rPr>
          <w:sz w:val="28"/>
          <w:szCs w:val="28"/>
        </w:rPr>
        <w:t xml:space="preserve"> it</w:t>
      </w:r>
      <w:r w:rsidR="00560ED9">
        <w:rPr>
          <w:sz w:val="28"/>
          <w:szCs w:val="28"/>
        </w:rPr>
        <w:t xml:space="preserve"> is</w:t>
      </w:r>
      <w:r w:rsidR="00FD5247">
        <w:rPr>
          <w:sz w:val="28"/>
          <w:szCs w:val="28"/>
        </w:rPr>
        <w:t xml:space="preserve"> authentically fit to be</w:t>
      </w:r>
      <w:r w:rsidR="00560ED9">
        <w:rPr>
          <w:sz w:val="28"/>
          <w:szCs w:val="28"/>
        </w:rPr>
        <w:t xml:space="preserve"> genuinely</w:t>
      </w:r>
      <w:r w:rsidR="00FD5247">
        <w:rPr>
          <w:sz w:val="28"/>
          <w:szCs w:val="28"/>
        </w:rPr>
        <w:t xml:space="preserve"> dubbed a conveyance; or</w:t>
      </w:r>
      <w:r w:rsidR="005D12E7">
        <w:rPr>
          <w:sz w:val="28"/>
          <w:szCs w:val="28"/>
        </w:rPr>
        <w:t xml:space="preserve"> to</w:t>
      </w:r>
      <w:r w:rsidR="0057777D">
        <w:rPr>
          <w:sz w:val="28"/>
          <w:szCs w:val="28"/>
        </w:rPr>
        <w:t xml:space="preserve"> render it negligible, illegal, void and unfit to be </w:t>
      </w:r>
      <w:r w:rsidR="00FD5247">
        <w:rPr>
          <w:sz w:val="28"/>
          <w:szCs w:val="28"/>
        </w:rPr>
        <w:t>factually dubbed as such</w:t>
      </w:r>
      <w:r w:rsidR="0057777D">
        <w:rPr>
          <w:sz w:val="28"/>
          <w:szCs w:val="28"/>
        </w:rPr>
        <w:t>; and in the process ex</w:t>
      </w:r>
      <w:r w:rsidR="001176F1">
        <w:rPr>
          <w:sz w:val="28"/>
          <w:szCs w:val="28"/>
        </w:rPr>
        <w:t xml:space="preserve">culpating the reputations of the persons </w:t>
      </w:r>
      <w:r w:rsidR="008103CC">
        <w:rPr>
          <w:sz w:val="28"/>
          <w:szCs w:val="28"/>
        </w:rPr>
        <w:t>(</w:t>
      </w:r>
      <w:r w:rsidR="001176F1">
        <w:rPr>
          <w:sz w:val="28"/>
          <w:szCs w:val="28"/>
        </w:rPr>
        <w:t xml:space="preserve">whose names are mentioned </w:t>
      </w:r>
      <w:r w:rsidR="000D029E">
        <w:rPr>
          <w:sz w:val="28"/>
          <w:szCs w:val="28"/>
        </w:rPr>
        <w:t>above</w:t>
      </w:r>
      <w:r w:rsidR="008103CC">
        <w:rPr>
          <w:sz w:val="28"/>
          <w:szCs w:val="28"/>
        </w:rPr>
        <w:t>)</w:t>
      </w:r>
      <w:r w:rsidR="001176F1">
        <w:rPr>
          <w:sz w:val="28"/>
          <w:szCs w:val="28"/>
        </w:rPr>
        <w:t xml:space="preserve"> and their descendants and</w:t>
      </w:r>
      <w:r w:rsidR="007F3471">
        <w:rPr>
          <w:sz w:val="28"/>
          <w:szCs w:val="28"/>
        </w:rPr>
        <w:t xml:space="preserve"> the</w:t>
      </w:r>
      <w:r w:rsidR="007A6FFB">
        <w:rPr>
          <w:sz w:val="28"/>
          <w:szCs w:val="28"/>
        </w:rPr>
        <w:t xml:space="preserve"> alleged</w:t>
      </w:r>
      <w:r w:rsidR="007F3471">
        <w:rPr>
          <w:sz w:val="28"/>
          <w:szCs w:val="28"/>
        </w:rPr>
        <w:t xml:space="preserve"> conveyancer and</w:t>
      </w:r>
      <w:r w:rsidR="000B39A6">
        <w:rPr>
          <w:sz w:val="28"/>
          <w:szCs w:val="28"/>
        </w:rPr>
        <w:t xml:space="preserve"> staff of the</w:t>
      </w:r>
      <w:r w:rsidR="001176F1">
        <w:rPr>
          <w:sz w:val="28"/>
          <w:szCs w:val="28"/>
        </w:rPr>
        <w:t xml:space="preserve"> Office of the Administrator and Registrar General</w:t>
      </w:r>
      <w:r w:rsidR="000B39A6">
        <w:rPr>
          <w:sz w:val="28"/>
          <w:szCs w:val="28"/>
        </w:rPr>
        <w:t>,</w:t>
      </w:r>
      <w:r w:rsidR="001176F1">
        <w:rPr>
          <w:sz w:val="28"/>
          <w:szCs w:val="28"/>
        </w:rPr>
        <w:t xml:space="preserve"> from an alleged institutional</w:t>
      </w:r>
      <w:r w:rsidR="000D029E">
        <w:rPr>
          <w:sz w:val="28"/>
          <w:szCs w:val="28"/>
        </w:rPr>
        <w:t>ized</w:t>
      </w:r>
      <w:r w:rsidR="001176F1">
        <w:rPr>
          <w:sz w:val="28"/>
          <w:szCs w:val="28"/>
        </w:rPr>
        <w:t xml:space="preserve"> criminality</w:t>
      </w:r>
      <w:r w:rsidR="00560ED9">
        <w:rPr>
          <w:sz w:val="28"/>
          <w:szCs w:val="28"/>
        </w:rPr>
        <w:t>;</w:t>
      </w:r>
      <w:r w:rsidR="000B39A6">
        <w:rPr>
          <w:sz w:val="28"/>
          <w:szCs w:val="28"/>
        </w:rPr>
        <w:t xml:space="preserve"> </w:t>
      </w:r>
      <w:r w:rsidR="001176F1">
        <w:rPr>
          <w:sz w:val="28"/>
          <w:szCs w:val="28"/>
        </w:rPr>
        <w:t>or</w:t>
      </w:r>
      <w:r w:rsidR="00FD5247">
        <w:rPr>
          <w:sz w:val="28"/>
          <w:szCs w:val="28"/>
        </w:rPr>
        <w:t xml:space="preserve"> clearly</w:t>
      </w:r>
      <w:r w:rsidR="001176F1">
        <w:rPr>
          <w:sz w:val="28"/>
          <w:szCs w:val="28"/>
        </w:rPr>
        <w:t xml:space="preserve"> implicating them</w:t>
      </w:r>
      <w:r w:rsidR="00560ED9">
        <w:rPr>
          <w:sz w:val="28"/>
          <w:szCs w:val="28"/>
        </w:rPr>
        <w:t>,</w:t>
      </w:r>
      <w:r w:rsidR="001176F1">
        <w:rPr>
          <w:sz w:val="28"/>
          <w:szCs w:val="28"/>
        </w:rPr>
        <w:t xml:space="preserve"> </w:t>
      </w:r>
      <w:r w:rsidR="00E221E0">
        <w:rPr>
          <w:sz w:val="28"/>
          <w:szCs w:val="28"/>
        </w:rPr>
        <w:t xml:space="preserve">since </w:t>
      </w:r>
      <w:r w:rsidR="001176F1">
        <w:rPr>
          <w:sz w:val="28"/>
          <w:szCs w:val="28"/>
        </w:rPr>
        <w:t xml:space="preserve">such </w:t>
      </w:r>
      <w:r w:rsidR="0058509F">
        <w:rPr>
          <w:sz w:val="28"/>
          <w:szCs w:val="28"/>
        </w:rPr>
        <w:t xml:space="preserve">alleged </w:t>
      </w:r>
      <w:r w:rsidR="00560ED9">
        <w:rPr>
          <w:sz w:val="28"/>
          <w:szCs w:val="28"/>
        </w:rPr>
        <w:t xml:space="preserve">uncouth </w:t>
      </w:r>
      <w:r w:rsidR="001176F1">
        <w:rPr>
          <w:sz w:val="28"/>
          <w:szCs w:val="28"/>
        </w:rPr>
        <w:t>a</w:t>
      </w:r>
      <w:r w:rsidR="000B39A6">
        <w:rPr>
          <w:sz w:val="28"/>
          <w:szCs w:val="28"/>
        </w:rPr>
        <w:t>ctivity</w:t>
      </w:r>
      <w:r w:rsidR="001176F1">
        <w:rPr>
          <w:sz w:val="28"/>
          <w:szCs w:val="28"/>
        </w:rPr>
        <w:t xml:space="preserve"> can never be unconnected </w:t>
      </w:r>
      <w:r w:rsidR="000B39A6">
        <w:rPr>
          <w:sz w:val="28"/>
          <w:szCs w:val="28"/>
        </w:rPr>
        <w:t xml:space="preserve"> with  the nefarious</w:t>
      </w:r>
      <w:r w:rsidR="001176F1">
        <w:rPr>
          <w:sz w:val="28"/>
          <w:szCs w:val="28"/>
        </w:rPr>
        <w:t xml:space="preserve"> operations of a joint criminal enterprise.</w:t>
      </w:r>
    </w:p>
    <w:p w14:paraId="6D2491FE" w14:textId="6A63A5F5" w:rsidR="00F61015" w:rsidRDefault="000B39A6" w:rsidP="00613F02">
      <w:pPr>
        <w:spacing w:before="240" w:line="360" w:lineRule="auto"/>
        <w:jc w:val="both"/>
        <w:rPr>
          <w:sz w:val="28"/>
          <w:szCs w:val="28"/>
        </w:rPr>
      </w:pPr>
      <w:r>
        <w:rPr>
          <w:sz w:val="28"/>
          <w:szCs w:val="28"/>
        </w:rPr>
        <w:lastRenderedPageBreak/>
        <w:t>Nonetheless,</w:t>
      </w:r>
      <w:r w:rsidR="00A76B4C">
        <w:rPr>
          <w:sz w:val="28"/>
          <w:szCs w:val="28"/>
        </w:rPr>
        <w:t xml:space="preserve"> </w:t>
      </w:r>
      <w:r w:rsidR="0017014C">
        <w:rPr>
          <w:sz w:val="28"/>
          <w:szCs w:val="28"/>
        </w:rPr>
        <w:t>t</w:t>
      </w:r>
      <w:r w:rsidR="00A76B4C">
        <w:rPr>
          <w:sz w:val="28"/>
          <w:szCs w:val="28"/>
        </w:rPr>
        <w:t>he 1</w:t>
      </w:r>
      <w:r w:rsidR="00A76B4C" w:rsidRPr="00A76B4C">
        <w:rPr>
          <w:sz w:val="28"/>
          <w:szCs w:val="28"/>
          <w:vertAlign w:val="superscript"/>
        </w:rPr>
        <w:t>st</w:t>
      </w:r>
      <w:r w:rsidR="0017014C">
        <w:rPr>
          <w:sz w:val="28"/>
          <w:szCs w:val="28"/>
        </w:rPr>
        <w:t xml:space="preserve"> </w:t>
      </w:r>
      <w:r w:rsidR="00A76B4C">
        <w:rPr>
          <w:sz w:val="28"/>
          <w:szCs w:val="28"/>
        </w:rPr>
        <w:t>Defendant has specifically p</w:t>
      </w:r>
      <w:r w:rsidR="006A524C">
        <w:rPr>
          <w:sz w:val="28"/>
          <w:szCs w:val="28"/>
        </w:rPr>
        <w:t>leaded fraud</w:t>
      </w:r>
      <w:r w:rsidR="0017014C">
        <w:rPr>
          <w:sz w:val="28"/>
          <w:szCs w:val="28"/>
        </w:rPr>
        <w:t>/forgery and</w:t>
      </w:r>
      <w:r w:rsidR="006A524C">
        <w:rPr>
          <w:sz w:val="28"/>
          <w:szCs w:val="28"/>
        </w:rPr>
        <w:t xml:space="preserve"> has proceeded to itemize the particulars of fraud as required by </w:t>
      </w:r>
      <w:r w:rsidR="0017014C">
        <w:rPr>
          <w:sz w:val="28"/>
          <w:szCs w:val="28"/>
        </w:rPr>
        <w:t xml:space="preserve">sub rule (1) of rule </w:t>
      </w:r>
      <w:r w:rsidR="00F61015">
        <w:rPr>
          <w:sz w:val="28"/>
          <w:szCs w:val="28"/>
        </w:rPr>
        <w:t>8 of Order 21 of The HCR, 2007.</w:t>
      </w:r>
      <w:r w:rsidR="00FF38C5">
        <w:rPr>
          <w:sz w:val="28"/>
          <w:szCs w:val="28"/>
        </w:rPr>
        <w:t xml:space="preserve"> </w:t>
      </w:r>
      <w:r w:rsidR="00F61015">
        <w:rPr>
          <w:sz w:val="28"/>
          <w:szCs w:val="28"/>
        </w:rPr>
        <w:t>The particulars of fraud, are factored into Exhibit B7-12 (in the portion relative to counterclaim) as follows:</w:t>
      </w:r>
    </w:p>
    <w:p w14:paraId="6B1A9B67" w14:textId="5308A06D" w:rsidR="00613F02" w:rsidRDefault="00F668E7" w:rsidP="00F668E7">
      <w:pPr>
        <w:pStyle w:val="ListParagraph"/>
        <w:numPr>
          <w:ilvl w:val="0"/>
          <w:numId w:val="21"/>
        </w:numPr>
        <w:spacing w:before="240" w:line="360" w:lineRule="auto"/>
        <w:jc w:val="both"/>
        <w:rPr>
          <w:sz w:val="28"/>
          <w:szCs w:val="28"/>
        </w:rPr>
      </w:pPr>
      <w:r>
        <w:rPr>
          <w:sz w:val="28"/>
          <w:szCs w:val="28"/>
        </w:rPr>
        <w:t>That the Deed of Conveyance dated the 31</w:t>
      </w:r>
      <w:r w:rsidRPr="00F668E7">
        <w:rPr>
          <w:sz w:val="28"/>
          <w:szCs w:val="28"/>
          <w:vertAlign w:val="superscript"/>
        </w:rPr>
        <w:t>st</w:t>
      </w:r>
      <w:r>
        <w:rPr>
          <w:sz w:val="28"/>
          <w:szCs w:val="28"/>
        </w:rPr>
        <w:t xml:space="preserve"> December, 1953 and registered as No. 83 at page 88 in Vol. 172 of the Record Boo</w:t>
      </w:r>
      <w:r w:rsidR="007F538C">
        <w:rPr>
          <w:sz w:val="28"/>
          <w:szCs w:val="28"/>
        </w:rPr>
        <w:t>k</w:t>
      </w:r>
      <w:r>
        <w:rPr>
          <w:sz w:val="28"/>
          <w:szCs w:val="28"/>
        </w:rPr>
        <w:t xml:space="preserve"> of Conveyances kept in the Office of the Administrator and Registrar-General is a recent fabrication.</w:t>
      </w:r>
    </w:p>
    <w:p w14:paraId="638DC500" w14:textId="0D0B8541" w:rsidR="00F668E7" w:rsidRDefault="00F668E7" w:rsidP="00F668E7">
      <w:pPr>
        <w:pStyle w:val="ListParagraph"/>
        <w:numPr>
          <w:ilvl w:val="0"/>
          <w:numId w:val="21"/>
        </w:numPr>
        <w:spacing w:before="240" w:line="360" w:lineRule="auto"/>
        <w:jc w:val="both"/>
        <w:rPr>
          <w:sz w:val="28"/>
          <w:szCs w:val="28"/>
        </w:rPr>
      </w:pPr>
      <w:r>
        <w:rPr>
          <w:sz w:val="28"/>
          <w:szCs w:val="28"/>
        </w:rPr>
        <w:t xml:space="preserve">That the said conveyance was recently inserted into the </w:t>
      </w:r>
      <w:r w:rsidR="00BF7242">
        <w:rPr>
          <w:sz w:val="28"/>
          <w:szCs w:val="28"/>
        </w:rPr>
        <w:t>volume that</w:t>
      </w:r>
      <w:r>
        <w:rPr>
          <w:sz w:val="28"/>
          <w:szCs w:val="28"/>
        </w:rPr>
        <w:t xml:space="preserve"> it is currently found.</w:t>
      </w:r>
    </w:p>
    <w:p w14:paraId="2F1F3EA2" w14:textId="3F6474E6" w:rsidR="00F668E7" w:rsidRDefault="005B5F43" w:rsidP="00F668E7">
      <w:pPr>
        <w:pStyle w:val="ListParagraph"/>
        <w:numPr>
          <w:ilvl w:val="0"/>
          <w:numId w:val="21"/>
        </w:numPr>
        <w:spacing w:before="240" w:line="360" w:lineRule="auto"/>
        <w:jc w:val="both"/>
        <w:rPr>
          <w:sz w:val="28"/>
          <w:szCs w:val="28"/>
        </w:rPr>
      </w:pPr>
      <w:r>
        <w:rPr>
          <w:sz w:val="28"/>
          <w:szCs w:val="28"/>
        </w:rPr>
        <w:t>That the signatures and stamps of the said conveyance are significantly different from other conveyances</w:t>
      </w:r>
      <w:r w:rsidR="002B7E96">
        <w:rPr>
          <w:sz w:val="28"/>
          <w:szCs w:val="28"/>
        </w:rPr>
        <w:t>,</w:t>
      </w:r>
      <w:r>
        <w:rPr>
          <w:sz w:val="28"/>
          <w:szCs w:val="28"/>
        </w:rPr>
        <w:t xml:space="preserve"> registered around that period found in that same </w:t>
      </w:r>
      <w:r w:rsidR="00E221E0">
        <w:rPr>
          <w:sz w:val="28"/>
          <w:szCs w:val="28"/>
        </w:rPr>
        <w:t>volume.</w:t>
      </w:r>
    </w:p>
    <w:p w14:paraId="23A30197" w14:textId="69A55D88" w:rsidR="006E3C41" w:rsidRPr="00381198" w:rsidRDefault="005B5F43" w:rsidP="00613F02">
      <w:pPr>
        <w:pStyle w:val="ListParagraph"/>
        <w:numPr>
          <w:ilvl w:val="0"/>
          <w:numId w:val="21"/>
        </w:numPr>
        <w:spacing w:before="240" w:line="360" w:lineRule="auto"/>
        <w:jc w:val="both"/>
        <w:rPr>
          <w:sz w:val="28"/>
          <w:szCs w:val="28"/>
        </w:rPr>
      </w:pPr>
      <w:r>
        <w:rPr>
          <w:sz w:val="28"/>
          <w:szCs w:val="28"/>
        </w:rPr>
        <w:t xml:space="preserve">That the said conveyance was attached to Vol. 172 by use of a cello tape unlike all the other 77 conveyances found in the said </w:t>
      </w:r>
      <w:r w:rsidR="002B65BD">
        <w:rPr>
          <w:sz w:val="28"/>
          <w:szCs w:val="28"/>
        </w:rPr>
        <w:t>volume</w:t>
      </w:r>
      <w:r w:rsidR="00381198">
        <w:rPr>
          <w:sz w:val="28"/>
          <w:szCs w:val="28"/>
        </w:rPr>
        <w:t>.</w:t>
      </w:r>
    </w:p>
    <w:p w14:paraId="69CF08CC" w14:textId="5279ECD2" w:rsidR="002638DF" w:rsidRDefault="00613F02" w:rsidP="00613F02">
      <w:pPr>
        <w:spacing w:before="240" w:line="360" w:lineRule="auto"/>
        <w:jc w:val="both"/>
        <w:rPr>
          <w:sz w:val="28"/>
          <w:szCs w:val="28"/>
        </w:rPr>
      </w:pPr>
      <w:r>
        <w:rPr>
          <w:sz w:val="28"/>
          <w:szCs w:val="28"/>
        </w:rPr>
        <w:t>Circumspectly</w:t>
      </w:r>
      <w:r w:rsidR="00381198">
        <w:rPr>
          <w:sz w:val="28"/>
          <w:szCs w:val="28"/>
        </w:rPr>
        <w:t>,</w:t>
      </w:r>
      <w:r w:rsidR="00B320D3">
        <w:rPr>
          <w:sz w:val="28"/>
          <w:szCs w:val="28"/>
        </w:rPr>
        <w:t xml:space="preserve"> one</w:t>
      </w:r>
      <w:r w:rsidR="00381198">
        <w:rPr>
          <w:sz w:val="28"/>
          <w:szCs w:val="28"/>
        </w:rPr>
        <w:t xml:space="preserve"> would now </w:t>
      </w:r>
      <w:r w:rsidR="005B59F7">
        <w:rPr>
          <w:sz w:val="28"/>
          <w:szCs w:val="28"/>
        </w:rPr>
        <w:t>i</w:t>
      </w:r>
      <w:r w:rsidR="00381198">
        <w:rPr>
          <w:sz w:val="28"/>
          <w:szCs w:val="28"/>
        </w:rPr>
        <w:t>nquire about whether the 1</w:t>
      </w:r>
      <w:r w:rsidR="00381198" w:rsidRPr="00381198">
        <w:rPr>
          <w:sz w:val="28"/>
          <w:szCs w:val="28"/>
          <w:vertAlign w:val="superscript"/>
        </w:rPr>
        <w:t>st</w:t>
      </w:r>
      <w:r w:rsidR="00381198">
        <w:rPr>
          <w:sz w:val="28"/>
          <w:szCs w:val="28"/>
        </w:rPr>
        <w:t xml:space="preserve"> Defendant, has adduced sufficient evidence, </w:t>
      </w:r>
      <w:r w:rsidR="00B41A3A">
        <w:rPr>
          <w:sz w:val="28"/>
          <w:szCs w:val="28"/>
        </w:rPr>
        <w:t xml:space="preserve">upon which this court can reasonably conclude that indeed the Plaintiff’s conveyance </w:t>
      </w:r>
      <w:r w:rsidR="00B320D3">
        <w:rPr>
          <w:sz w:val="28"/>
          <w:szCs w:val="28"/>
        </w:rPr>
        <w:t>is genuine</w:t>
      </w:r>
      <w:r w:rsidR="00B41A3A">
        <w:rPr>
          <w:sz w:val="28"/>
          <w:szCs w:val="28"/>
        </w:rPr>
        <w:t xml:space="preserve"> and worthwhile; and should therefore be given the consideration it deserves or worthless and forged; and should therefore be relegated to the </w:t>
      </w:r>
      <w:r w:rsidR="00B320D3">
        <w:rPr>
          <w:sz w:val="28"/>
          <w:szCs w:val="28"/>
        </w:rPr>
        <w:t>doldrums of criminality and illegality; and hence of no value in the determination of title to property in our jurisdiction. Essentially, whilst unpicking particularly the testimonial evidence, I</w:t>
      </w:r>
      <w:r w:rsidR="002638DF">
        <w:rPr>
          <w:sz w:val="28"/>
          <w:szCs w:val="28"/>
        </w:rPr>
        <w:t xml:space="preserve"> </w:t>
      </w:r>
      <w:r w:rsidR="00B320D3">
        <w:rPr>
          <w:sz w:val="28"/>
          <w:szCs w:val="28"/>
        </w:rPr>
        <w:t xml:space="preserve">reckoned that the testimony of </w:t>
      </w:r>
      <w:r w:rsidR="000E2B08">
        <w:rPr>
          <w:sz w:val="28"/>
          <w:szCs w:val="28"/>
        </w:rPr>
        <w:t>Joseph Abu Bakarr Sanoh (</w:t>
      </w:r>
      <w:r w:rsidR="002D6E1E">
        <w:rPr>
          <w:sz w:val="28"/>
          <w:szCs w:val="28"/>
        </w:rPr>
        <w:t>D</w:t>
      </w:r>
      <w:r w:rsidR="000E2B08">
        <w:rPr>
          <w:sz w:val="28"/>
          <w:szCs w:val="28"/>
        </w:rPr>
        <w:t>W2)</w:t>
      </w:r>
      <w:r w:rsidR="002638DF">
        <w:rPr>
          <w:sz w:val="28"/>
          <w:szCs w:val="28"/>
        </w:rPr>
        <w:t>,</w:t>
      </w:r>
      <w:r w:rsidR="000E2B08">
        <w:rPr>
          <w:sz w:val="28"/>
          <w:szCs w:val="28"/>
        </w:rPr>
        <w:t xml:space="preserve"> </w:t>
      </w:r>
      <w:r w:rsidR="002638DF">
        <w:rPr>
          <w:sz w:val="28"/>
          <w:szCs w:val="28"/>
        </w:rPr>
        <w:t xml:space="preserve">concerns the foregoing particulars of fraud. </w:t>
      </w:r>
    </w:p>
    <w:p w14:paraId="246BFBF2" w14:textId="56899267" w:rsidR="003032EC" w:rsidRDefault="002638DF" w:rsidP="00613F02">
      <w:pPr>
        <w:spacing w:before="240" w:line="360" w:lineRule="auto"/>
        <w:jc w:val="both"/>
        <w:rPr>
          <w:sz w:val="28"/>
          <w:szCs w:val="28"/>
        </w:rPr>
      </w:pPr>
      <w:r>
        <w:rPr>
          <w:sz w:val="28"/>
          <w:szCs w:val="28"/>
        </w:rPr>
        <w:lastRenderedPageBreak/>
        <w:t>The said witness’ testimony</w:t>
      </w:r>
      <w:r w:rsidR="00E85A10">
        <w:rPr>
          <w:sz w:val="28"/>
          <w:szCs w:val="28"/>
        </w:rPr>
        <w:t xml:space="preserve"> (see 2.3.1)</w:t>
      </w:r>
      <w:r w:rsidR="00D44766">
        <w:rPr>
          <w:sz w:val="28"/>
          <w:szCs w:val="28"/>
        </w:rPr>
        <w:t>,</w:t>
      </w:r>
      <w:r>
        <w:rPr>
          <w:sz w:val="28"/>
          <w:szCs w:val="28"/>
        </w:rPr>
        <w:t xml:space="preserve"> touches and concerns a plethora of issues, </w:t>
      </w:r>
      <w:r w:rsidR="0008221D">
        <w:rPr>
          <w:sz w:val="28"/>
          <w:szCs w:val="28"/>
        </w:rPr>
        <w:t>consonant with his competence</w:t>
      </w:r>
      <w:r w:rsidR="00226A34">
        <w:rPr>
          <w:sz w:val="28"/>
          <w:szCs w:val="28"/>
        </w:rPr>
        <w:t xml:space="preserve"> (as an expert witness)</w:t>
      </w:r>
      <w:r w:rsidR="00E85A10">
        <w:rPr>
          <w:sz w:val="28"/>
          <w:szCs w:val="28"/>
        </w:rPr>
        <w:t>.</w:t>
      </w:r>
      <w:r w:rsidR="00D44766">
        <w:rPr>
          <w:sz w:val="28"/>
          <w:szCs w:val="28"/>
        </w:rPr>
        <w:t xml:space="preserve"> </w:t>
      </w:r>
      <w:r w:rsidR="007F538C">
        <w:rPr>
          <w:sz w:val="28"/>
          <w:szCs w:val="28"/>
        </w:rPr>
        <w:t>His testimon</w:t>
      </w:r>
      <w:r w:rsidR="0058409E">
        <w:rPr>
          <w:sz w:val="28"/>
          <w:szCs w:val="28"/>
        </w:rPr>
        <w:t>ial evidence</w:t>
      </w:r>
      <w:r w:rsidR="00D44766">
        <w:rPr>
          <w:sz w:val="28"/>
          <w:szCs w:val="28"/>
        </w:rPr>
        <w:t xml:space="preserve"> also </w:t>
      </w:r>
      <w:r w:rsidR="00B01710">
        <w:rPr>
          <w:sz w:val="28"/>
          <w:szCs w:val="28"/>
        </w:rPr>
        <w:t>encapsulates</w:t>
      </w:r>
      <w:r w:rsidR="0058409E">
        <w:rPr>
          <w:sz w:val="28"/>
          <w:szCs w:val="28"/>
        </w:rPr>
        <w:t xml:space="preserve"> a detailed information about</w:t>
      </w:r>
      <w:r w:rsidR="00226A34">
        <w:rPr>
          <w:sz w:val="28"/>
          <w:szCs w:val="28"/>
        </w:rPr>
        <w:t xml:space="preserve"> the nature and scope of his investigations</w:t>
      </w:r>
      <w:r w:rsidR="00DC19C9">
        <w:rPr>
          <w:sz w:val="28"/>
          <w:szCs w:val="28"/>
        </w:rPr>
        <w:t>.</w:t>
      </w:r>
      <w:r w:rsidR="00B01710">
        <w:rPr>
          <w:sz w:val="28"/>
          <w:szCs w:val="28"/>
        </w:rPr>
        <w:t xml:space="preserve"> </w:t>
      </w:r>
      <w:r w:rsidR="00DC19C9">
        <w:rPr>
          <w:sz w:val="28"/>
          <w:szCs w:val="28"/>
        </w:rPr>
        <w:t>I</w:t>
      </w:r>
      <w:r w:rsidR="00B01710">
        <w:rPr>
          <w:sz w:val="28"/>
          <w:szCs w:val="28"/>
        </w:rPr>
        <w:t>t further encompasses</w:t>
      </w:r>
      <w:r w:rsidR="00226A34">
        <w:rPr>
          <w:sz w:val="28"/>
          <w:szCs w:val="28"/>
        </w:rPr>
        <w:t xml:space="preserve"> the description of the Plaintiff’s conveyance</w:t>
      </w:r>
      <w:r w:rsidR="00B01710">
        <w:rPr>
          <w:sz w:val="28"/>
          <w:szCs w:val="28"/>
        </w:rPr>
        <w:t xml:space="preserve"> and</w:t>
      </w:r>
      <w:r w:rsidR="00226A34">
        <w:rPr>
          <w:sz w:val="28"/>
          <w:szCs w:val="28"/>
        </w:rPr>
        <w:t xml:space="preserve"> hi</w:t>
      </w:r>
      <w:r w:rsidR="00C546B0">
        <w:rPr>
          <w:sz w:val="28"/>
          <w:szCs w:val="28"/>
        </w:rPr>
        <w:t xml:space="preserve">s observation of that conveyance </w:t>
      </w:r>
      <w:r w:rsidR="00B01710">
        <w:rPr>
          <w:sz w:val="28"/>
          <w:szCs w:val="28"/>
        </w:rPr>
        <w:t>(</w:t>
      </w:r>
      <w:r w:rsidR="00C546B0">
        <w:rPr>
          <w:sz w:val="28"/>
          <w:szCs w:val="28"/>
        </w:rPr>
        <w:t>in comparison with other conveyances</w:t>
      </w:r>
      <w:r w:rsidR="00B01710">
        <w:rPr>
          <w:sz w:val="28"/>
          <w:szCs w:val="28"/>
        </w:rPr>
        <w:t>,</w:t>
      </w:r>
      <w:r w:rsidR="00C546B0">
        <w:rPr>
          <w:sz w:val="28"/>
          <w:szCs w:val="28"/>
        </w:rPr>
        <w:t xml:space="preserve"> found between </w:t>
      </w:r>
      <w:r w:rsidR="00350F12">
        <w:rPr>
          <w:sz w:val="28"/>
          <w:szCs w:val="28"/>
        </w:rPr>
        <w:t>P</w:t>
      </w:r>
      <w:r w:rsidR="00C546B0">
        <w:rPr>
          <w:sz w:val="28"/>
          <w:szCs w:val="28"/>
        </w:rPr>
        <w:t>ages 8</w:t>
      </w:r>
      <w:r w:rsidR="000A43DE">
        <w:rPr>
          <w:sz w:val="28"/>
          <w:szCs w:val="28"/>
        </w:rPr>
        <w:t>5</w:t>
      </w:r>
      <w:r w:rsidR="00C546B0">
        <w:rPr>
          <w:sz w:val="28"/>
          <w:szCs w:val="28"/>
        </w:rPr>
        <w:t xml:space="preserve"> and 9</w:t>
      </w:r>
      <w:r w:rsidR="0002502B">
        <w:rPr>
          <w:sz w:val="28"/>
          <w:szCs w:val="28"/>
        </w:rPr>
        <w:t>1</w:t>
      </w:r>
      <w:r w:rsidR="00B01710">
        <w:rPr>
          <w:sz w:val="28"/>
          <w:szCs w:val="28"/>
        </w:rPr>
        <w:t xml:space="preserve"> in Vol</w:t>
      </w:r>
      <w:r w:rsidR="00350F12">
        <w:rPr>
          <w:sz w:val="28"/>
          <w:szCs w:val="28"/>
        </w:rPr>
        <w:t>ume</w:t>
      </w:r>
      <w:r w:rsidR="00B01710">
        <w:rPr>
          <w:sz w:val="28"/>
          <w:szCs w:val="28"/>
        </w:rPr>
        <w:t xml:space="preserve"> 172 of the Record Book of Conveyances of 1953</w:t>
      </w:r>
      <w:r w:rsidR="00C546B0">
        <w:rPr>
          <w:sz w:val="28"/>
          <w:szCs w:val="28"/>
        </w:rPr>
        <w:t>)</w:t>
      </w:r>
      <w:r w:rsidR="00DC19C9">
        <w:rPr>
          <w:sz w:val="28"/>
          <w:szCs w:val="28"/>
        </w:rPr>
        <w:t>.</w:t>
      </w:r>
      <w:r w:rsidR="00B01710">
        <w:rPr>
          <w:sz w:val="28"/>
          <w:szCs w:val="28"/>
        </w:rPr>
        <w:t xml:space="preserve"> </w:t>
      </w:r>
      <w:r w:rsidR="00B334AF">
        <w:rPr>
          <w:sz w:val="28"/>
          <w:szCs w:val="28"/>
        </w:rPr>
        <w:t>That testimony</w:t>
      </w:r>
      <w:r w:rsidR="00B01710">
        <w:rPr>
          <w:sz w:val="28"/>
          <w:szCs w:val="28"/>
        </w:rPr>
        <w:t xml:space="preserve"> again stretches to his findings and</w:t>
      </w:r>
      <w:r w:rsidR="00E85A10">
        <w:rPr>
          <w:sz w:val="28"/>
          <w:szCs w:val="28"/>
        </w:rPr>
        <w:t xml:space="preserve"> the</w:t>
      </w:r>
      <w:r w:rsidR="00B01710">
        <w:rPr>
          <w:sz w:val="28"/>
          <w:szCs w:val="28"/>
        </w:rPr>
        <w:t xml:space="preserve"> conclusions</w:t>
      </w:r>
      <w:r w:rsidR="00E85A10">
        <w:rPr>
          <w:sz w:val="28"/>
          <w:szCs w:val="28"/>
        </w:rPr>
        <w:t>, culminating in such findings</w:t>
      </w:r>
      <w:r w:rsidR="00DC19C9">
        <w:rPr>
          <w:sz w:val="28"/>
          <w:szCs w:val="28"/>
        </w:rPr>
        <w:t xml:space="preserve">. </w:t>
      </w:r>
      <w:r w:rsidR="002B65BD">
        <w:rPr>
          <w:sz w:val="28"/>
          <w:szCs w:val="28"/>
        </w:rPr>
        <w:t>Significantly</w:t>
      </w:r>
      <w:r w:rsidR="00DC19C9">
        <w:rPr>
          <w:sz w:val="28"/>
          <w:szCs w:val="28"/>
        </w:rPr>
        <w:t>, it is legally and evidentially expedient and crucial to replicate the witness’ final conclusion herein</w:t>
      </w:r>
      <w:r w:rsidR="003032EC">
        <w:rPr>
          <w:sz w:val="28"/>
          <w:szCs w:val="28"/>
        </w:rPr>
        <w:t>,</w:t>
      </w:r>
      <w:r w:rsidR="00DC19C9">
        <w:rPr>
          <w:sz w:val="28"/>
          <w:szCs w:val="28"/>
        </w:rPr>
        <w:t xml:space="preserve"> for purposes of clarity and ease of reference</w:t>
      </w:r>
      <w:r w:rsidR="003032EC">
        <w:rPr>
          <w:sz w:val="28"/>
          <w:szCs w:val="28"/>
        </w:rPr>
        <w:t xml:space="preserve">. That conclusion is found between pages 48 and 50 of the court’s records and it </w:t>
      </w:r>
      <w:r w:rsidR="005C02BE">
        <w:rPr>
          <w:sz w:val="28"/>
          <w:szCs w:val="28"/>
        </w:rPr>
        <w:t xml:space="preserve">thus </w:t>
      </w:r>
      <w:r w:rsidR="003032EC">
        <w:rPr>
          <w:sz w:val="28"/>
          <w:szCs w:val="28"/>
        </w:rPr>
        <w:t>reads:</w:t>
      </w:r>
    </w:p>
    <w:p w14:paraId="4A779C02" w14:textId="1188C565" w:rsidR="001B2A31" w:rsidRPr="0002502B" w:rsidRDefault="00B37A74" w:rsidP="003032EC">
      <w:pPr>
        <w:spacing w:before="240" w:line="360" w:lineRule="auto"/>
        <w:ind w:left="720"/>
        <w:jc w:val="both"/>
        <w:rPr>
          <w:sz w:val="28"/>
          <w:szCs w:val="28"/>
        </w:rPr>
      </w:pPr>
      <w:r>
        <w:rPr>
          <w:sz w:val="28"/>
          <w:szCs w:val="28"/>
        </w:rPr>
        <w:t>‘’</w:t>
      </w:r>
      <w:r w:rsidR="003032EC">
        <w:rPr>
          <w:sz w:val="28"/>
          <w:szCs w:val="28"/>
        </w:rPr>
        <w:t>I reviewed all the documents in Vol</w:t>
      </w:r>
      <w:r w:rsidR="00350F12">
        <w:rPr>
          <w:sz w:val="28"/>
          <w:szCs w:val="28"/>
        </w:rPr>
        <w:t>ume</w:t>
      </w:r>
      <w:r w:rsidR="003032EC">
        <w:rPr>
          <w:sz w:val="28"/>
          <w:szCs w:val="28"/>
        </w:rPr>
        <w:t xml:space="preserve"> 172. Page 88 is attached to the </w:t>
      </w:r>
      <w:r w:rsidR="00D25144">
        <w:rPr>
          <w:sz w:val="28"/>
          <w:szCs w:val="28"/>
        </w:rPr>
        <w:t>volume</w:t>
      </w:r>
      <w:r w:rsidR="003032EC">
        <w:rPr>
          <w:sz w:val="28"/>
          <w:szCs w:val="28"/>
        </w:rPr>
        <w:t xml:space="preserve"> with a transparent cello tape. I do not see any </w:t>
      </w:r>
      <w:r w:rsidR="00B071D0">
        <w:rPr>
          <w:sz w:val="28"/>
          <w:szCs w:val="28"/>
        </w:rPr>
        <w:t>other document of the remaining 74</w:t>
      </w:r>
      <w:r w:rsidR="0058409E">
        <w:rPr>
          <w:sz w:val="28"/>
          <w:szCs w:val="28"/>
        </w:rPr>
        <w:t xml:space="preserve"> conveyances</w:t>
      </w:r>
      <w:r w:rsidR="00B071D0">
        <w:rPr>
          <w:sz w:val="28"/>
          <w:szCs w:val="28"/>
        </w:rPr>
        <w:t xml:space="preserve"> attached by way of a cello tape. Of the pages in Vol</w:t>
      </w:r>
      <w:r w:rsidR="00150F53">
        <w:rPr>
          <w:sz w:val="28"/>
          <w:szCs w:val="28"/>
        </w:rPr>
        <w:t>ume</w:t>
      </w:r>
      <w:r w:rsidR="00B071D0">
        <w:rPr>
          <w:sz w:val="28"/>
          <w:szCs w:val="28"/>
        </w:rPr>
        <w:t xml:space="preserve"> 172, </w:t>
      </w:r>
      <w:r w:rsidR="00150F53">
        <w:rPr>
          <w:sz w:val="28"/>
          <w:szCs w:val="28"/>
        </w:rPr>
        <w:t>P</w:t>
      </w:r>
      <w:r w:rsidR="00B071D0">
        <w:rPr>
          <w:sz w:val="28"/>
          <w:szCs w:val="28"/>
        </w:rPr>
        <w:t xml:space="preserve">age 88 is more damaged than all the other pages. Paper ages with time, but it is impossible for a page that is placed between others to have such a damage that the one before or after it does not have. </w:t>
      </w:r>
      <w:r w:rsidR="00CD21AF">
        <w:rPr>
          <w:sz w:val="28"/>
          <w:szCs w:val="28"/>
        </w:rPr>
        <w:t xml:space="preserve">And paper exposed at room temperature, depending on the use, </w:t>
      </w:r>
      <w:r w:rsidR="0058409E">
        <w:rPr>
          <w:sz w:val="28"/>
          <w:szCs w:val="28"/>
        </w:rPr>
        <w:t xml:space="preserve">damage </w:t>
      </w:r>
      <w:r w:rsidR="00CD21AF">
        <w:rPr>
          <w:sz w:val="28"/>
          <w:szCs w:val="28"/>
        </w:rPr>
        <w:t>starts from outside and not</w:t>
      </w:r>
      <w:r w:rsidR="0058409E">
        <w:rPr>
          <w:sz w:val="28"/>
          <w:szCs w:val="28"/>
        </w:rPr>
        <w:t xml:space="preserve"> from</w:t>
      </w:r>
      <w:r w:rsidR="00CD21AF">
        <w:rPr>
          <w:sz w:val="28"/>
          <w:szCs w:val="28"/>
        </w:rPr>
        <w:t xml:space="preserve"> the inside. Thus, page 88 presents an unfamiliar case. And I can say it did not get the damage, whilst in the </w:t>
      </w:r>
      <w:r w:rsidR="00D25144">
        <w:rPr>
          <w:sz w:val="28"/>
          <w:szCs w:val="28"/>
        </w:rPr>
        <w:t>volume</w:t>
      </w:r>
      <w:r w:rsidR="00CD21AF">
        <w:rPr>
          <w:sz w:val="28"/>
          <w:szCs w:val="28"/>
        </w:rPr>
        <w:t>. It stands alone with its peculiar characteristics</w:t>
      </w:r>
      <w:r w:rsidR="004B0B31">
        <w:rPr>
          <w:sz w:val="28"/>
          <w:szCs w:val="28"/>
        </w:rPr>
        <w:t>. The papers in Exhibit</w:t>
      </w:r>
      <w:r w:rsidR="00997922">
        <w:rPr>
          <w:sz w:val="28"/>
          <w:szCs w:val="28"/>
        </w:rPr>
        <w:t xml:space="preserve"> B</w:t>
      </w:r>
      <w:r w:rsidR="004B0B31">
        <w:rPr>
          <w:sz w:val="28"/>
          <w:szCs w:val="28"/>
        </w:rPr>
        <w:t>92-</w:t>
      </w:r>
      <w:r w:rsidR="00ED4890">
        <w:rPr>
          <w:sz w:val="28"/>
          <w:szCs w:val="28"/>
        </w:rPr>
        <w:t>98 are</w:t>
      </w:r>
      <w:r w:rsidR="004B0B31">
        <w:rPr>
          <w:sz w:val="28"/>
          <w:szCs w:val="28"/>
        </w:rPr>
        <w:t xml:space="preserve"> all plastered with cello tape all over. </w:t>
      </w:r>
      <w:r w:rsidR="004B0B31" w:rsidRPr="0002502B">
        <w:rPr>
          <w:i/>
          <w:iCs/>
          <w:sz w:val="28"/>
          <w:szCs w:val="28"/>
        </w:rPr>
        <w:t xml:space="preserve">The cello tapes that were </w:t>
      </w:r>
      <w:r w:rsidR="009D1F31" w:rsidRPr="0002502B">
        <w:rPr>
          <w:i/>
          <w:iCs/>
          <w:sz w:val="28"/>
          <w:szCs w:val="28"/>
        </w:rPr>
        <w:t>used</w:t>
      </w:r>
      <w:r w:rsidR="004B0B31" w:rsidRPr="0002502B">
        <w:rPr>
          <w:i/>
          <w:iCs/>
          <w:sz w:val="28"/>
          <w:szCs w:val="28"/>
        </w:rPr>
        <w:t xml:space="preserve"> to attach</w:t>
      </w:r>
      <w:r w:rsidR="00997922" w:rsidRPr="0002502B">
        <w:rPr>
          <w:i/>
          <w:iCs/>
          <w:sz w:val="28"/>
          <w:szCs w:val="28"/>
        </w:rPr>
        <w:t xml:space="preserve"> Exhibit</w:t>
      </w:r>
      <w:r w:rsidR="004B0B31" w:rsidRPr="0002502B">
        <w:rPr>
          <w:i/>
          <w:iCs/>
          <w:sz w:val="28"/>
          <w:szCs w:val="28"/>
        </w:rPr>
        <w:t xml:space="preserve"> B92-98 in Vol</w:t>
      </w:r>
      <w:r w:rsidR="00E30C8F">
        <w:rPr>
          <w:i/>
          <w:iCs/>
          <w:sz w:val="28"/>
          <w:szCs w:val="28"/>
        </w:rPr>
        <w:t>ume</w:t>
      </w:r>
      <w:r w:rsidR="004B0B31" w:rsidRPr="0002502B">
        <w:rPr>
          <w:i/>
          <w:iCs/>
          <w:sz w:val="28"/>
          <w:szCs w:val="28"/>
        </w:rPr>
        <w:t xml:space="preserve"> 172 and those plastered all over </w:t>
      </w:r>
      <w:r w:rsidR="00E30BD7" w:rsidRPr="0002502B">
        <w:rPr>
          <w:i/>
          <w:iCs/>
          <w:sz w:val="28"/>
          <w:szCs w:val="28"/>
        </w:rPr>
        <w:t>Exhibit</w:t>
      </w:r>
      <w:r w:rsidR="00997922" w:rsidRPr="0002502B">
        <w:rPr>
          <w:i/>
          <w:iCs/>
          <w:sz w:val="28"/>
          <w:szCs w:val="28"/>
        </w:rPr>
        <w:t xml:space="preserve"> </w:t>
      </w:r>
      <w:r w:rsidR="00E30BD7" w:rsidRPr="0002502B">
        <w:rPr>
          <w:i/>
          <w:iCs/>
          <w:sz w:val="28"/>
          <w:szCs w:val="28"/>
        </w:rPr>
        <w:t xml:space="preserve">B92-98, based on my analysis and examination, are not 66 years old, because the sticky material in </w:t>
      </w:r>
      <w:r w:rsidR="00091C14" w:rsidRPr="0002502B">
        <w:rPr>
          <w:i/>
          <w:iCs/>
          <w:sz w:val="28"/>
          <w:szCs w:val="28"/>
        </w:rPr>
        <w:t>them</w:t>
      </w:r>
      <w:r w:rsidR="00E30BD7" w:rsidRPr="0002502B">
        <w:rPr>
          <w:i/>
          <w:iCs/>
          <w:sz w:val="28"/>
          <w:szCs w:val="28"/>
        </w:rPr>
        <w:t xml:space="preserve"> is still fresh</w:t>
      </w:r>
      <w:r>
        <w:rPr>
          <w:i/>
          <w:iCs/>
          <w:sz w:val="28"/>
          <w:szCs w:val="28"/>
        </w:rPr>
        <w:t>’’</w:t>
      </w:r>
      <w:r w:rsidR="0002502B">
        <w:rPr>
          <w:i/>
          <w:iCs/>
          <w:sz w:val="28"/>
          <w:szCs w:val="28"/>
        </w:rPr>
        <w:t xml:space="preserve"> </w:t>
      </w:r>
      <w:r w:rsidR="0002502B" w:rsidRPr="0002502B">
        <w:rPr>
          <w:sz w:val="28"/>
          <w:szCs w:val="28"/>
        </w:rPr>
        <w:t>(my emphasis in italics).</w:t>
      </w:r>
    </w:p>
    <w:p w14:paraId="7D02AFBB" w14:textId="1138B646" w:rsidR="002D6E1E" w:rsidRDefault="001B2A31" w:rsidP="005B59F7">
      <w:pPr>
        <w:spacing w:line="360" w:lineRule="auto"/>
        <w:jc w:val="both"/>
        <w:rPr>
          <w:sz w:val="28"/>
          <w:szCs w:val="28"/>
        </w:rPr>
      </w:pPr>
      <w:r>
        <w:rPr>
          <w:sz w:val="28"/>
          <w:szCs w:val="28"/>
        </w:rPr>
        <w:lastRenderedPageBreak/>
        <w:t>Meanwhile, the veracity of the foregoing testimony</w:t>
      </w:r>
      <w:r w:rsidR="00196C30">
        <w:rPr>
          <w:sz w:val="28"/>
          <w:szCs w:val="28"/>
        </w:rPr>
        <w:t>-</w:t>
      </w:r>
      <w:r>
        <w:rPr>
          <w:sz w:val="28"/>
          <w:szCs w:val="28"/>
        </w:rPr>
        <w:t>in-chief of PW2 (the formal witness, who is a forensic document examiner, attached to the Criminal Investigations Department)</w:t>
      </w:r>
      <w:r w:rsidR="00EB036F">
        <w:rPr>
          <w:sz w:val="28"/>
          <w:szCs w:val="28"/>
        </w:rPr>
        <w:t>, was tested under a rigorous cross-examination by Counsel for the Plaintiff</w:t>
      </w:r>
      <w:r w:rsidR="00B071D0">
        <w:rPr>
          <w:sz w:val="28"/>
          <w:szCs w:val="28"/>
        </w:rPr>
        <w:t xml:space="preserve"> </w:t>
      </w:r>
      <w:r w:rsidR="00EB036F">
        <w:rPr>
          <w:sz w:val="28"/>
          <w:szCs w:val="28"/>
        </w:rPr>
        <w:t>(J.M. Jingo Esq.). Even though that cross-examination has helped the court to unravel some other pertinent issues</w:t>
      </w:r>
      <w:r w:rsidR="009D1F31">
        <w:rPr>
          <w:sz w:val="28"/>
          <w:szCs w:val="28"/>
        </w:rPr>
        <w:t>,</w:t>
      </w:r>
      <w:r w:rsidR="00EB036F">
        <w:rPr>
          <w:sz w:val="28"/>
          <w:szCs w:val="28"/>
        </w:rPr>
        <w:t xml:space="preserve"> that are cognate with the reasonable, fair and just determination of this matter; they do not in any way</w:t>
      </w:r>
      <w:r w:rsidR="003B479E">
        <w:rPr>
          <w:sz w:val="28"/>
          <w:szCs w:val="28"/>
        </w:rPr>
        <w:t>,</w:t>
      </w:r>
      <w:r w:rsidR="00EB036F">
        <w:rPr>
          <w:sz w:val="28"/>
          <w:szCs w:val="28"/>
        </w:rPr>
        <w:t xml:space="preserve"> depict</w:t>
      </w:r>
      <w:r w:rsidR="003B479E">
        <w:rPr>
          <w:sz w:val="28"/>
          <w:szCs w:val="28"/>
        </w:rPr>
        <w:t xml:space="preserve"> any contradistinction, contrived to discredit </w:t>
      </w:r>
      <w:r w:rsidR="002D6E1E">
        <w:rPr>
          <w:sz w:val="28"/>
          <w:szCs w:val="28"/>
        </w:rPr>
        <w:t>D</w:t>
      </w:r>
      <w:r w:rsidR="003B479E">
        <w:rPr>
          <w:sz w:val="28"/>
          <w:szCs w:val="28"/>
        </w:rPr>
        <w:t>W2’s testimony.</w:t>
      </w:r>
      <w:r w:rsidR="00F81DB5">
        <w:rPr>
          <w:sz w:val="28"/>
          <w:szCs w:val="28"/>
        </w:rPr>
        <w:t xml:space="preserve"> </w:t>
      </w:r>
      <w:r w:rsidR="002D6E1E">
        <w:rPr>
          <w:sz w:val="28"/>
          <w:szCs w:val="28"/>
        </w:rPr>
        <w:t>Analytically, DW2’s findings and conclusions, were further bolstered in the most crucial part of DW3’s</w:t>
      </w:r>
      <w:r w:rsidR="007265AC">
        <w:rPr>
          <w:sz w:val="28"/>
          <w:szCs w:val="28"/>
        </w:rPr>
        <w:t xml:space="preserve"> (</w:t>
      </w:r>
      <w:r w:rsidR="008A69C3">
        <w:rPr>
          <w:sz w:val="28"/>
          <w:szCs w:val="28"/>
        </w:rPr>
        <w:t>Shuaib Hamid’s)</w:t>
      </w:r>
      <w:r w:rsidR="002D6E1E">
        <w:rPr>
          <w:sz w:val="28"/>
          <w:szCs w:val="28"/>
        </w:rPr>
        <w:t xml:space="preserve"> testimony in relation to the Plaintiff’s con</w:t>
      </w:r>
      <w:r w:rsidR="007265AC">
        <w:rPr>
          <w:sz w:val="28"/>
          <w:szCs w:val="28"/>
        </w:rPr>
        <w:t>veyance as follows:</w:t>
      </w:r>
    </w:p>
    <w:p w14:paraId="3005DD6E" w14:textId="71467DFD" w:rsidR="002D6E1E" w:rsidRPr="00984D7C" w:rsidRDefault="00E30C8F" w:rsidP="007265AC">
      <w:pPr>
        <w:spacing w:line="360" w:lineRule="auto"/>
        <w:ind w:left="720" w:firstLine="60"/>
        <w:jc w:val="both"/>
        <w:rPr>
          <w:sz w:val="28"/>
          <w:szCs w:val="28"/>
        </w:rPr>
      </w:pPr>
      <w:r>
        <w:rPr>
          <w:sz w:val="28"/>
          <w:szCs w:val="28"/>
        </w:rPr>
        <w:t>‘’</w:t>
      </w:r>
      <w:r w:rsidR="002D6E1E" w:rsidRPr="00984D7C">
        <w:rPr>
          <w:sz w:val="28"/>
          <w:szCs w:val="28"/>
        </w:rPr>
        <w:t>I am here in respect of a subpoena, dated 22/11/2019. I do have Vol</w:t>
      </w:r>
      <w:r>
        <w:rPr>
          <w:sz w:val="28"/>
          <w:szCs w:val="28"/>
        </w:rPr>
        <w:t>ume</w:t>
      </w:r>
      <w:r w:rsidR="002D6E1E" w:rsidRPr="00984D7C">
        <w:rPr>
          <w:sz w:val="28"/>
          <w:szCs w:val="28"/>
        </w:rPr>
        <w:t xml:space="preserve"> 172 of the Record Book of Conveyances. I am also in possession of the duplicated copies of </w:t>
      </w:r>
      <w:r w:rsidR="00F1206E">
        <w:rPr>
          <w:sz w:val="28"/>
          <w:szCs w:val="28"/>
        </w:rPr>
        <w:t>Exhibit</w:t>
      </w:r>
      <w:r w:rsidR="002D6E1E" w:rsidRPr="00984D7C">
        <w:rPr>
          <w:sz w:val="28"/>
          <w:szCs w:val="28"/>
        </w:rPr>
        <w:t xml:space="preserve"> </w:t>
      </w:r>
      <w:r w:rsidR="00F1206E">
        <w:rPr>
          <w:sz w:val="28"/>
          <w:szCs w:val="28"/>
        </w:rPr>
        <w:t>B92-98</w:t>
      </w:r>
      <w:r w:rsidR="002D6E1E" w:rsidRPr="00984D7C">
        <w:rPr>
          <w:sz w:val="28"/>
          <w:szCs w:val="28"/>
        </w:rPr>
        <w:t>. The parties to</w:t>
      </w:r>
      <w:r w:rsidR="007265AC">
        <w:rPr>
          <w:sz w:val="28"/>
          <w:szCs w:val="28"/>
        </w:rPr>
        <w:t xml:space="preserve"> Exhibit</w:t>
      </w:r>
      <w:r w:rsidR="002D6E1E" w:rsidRPr="00984D7C">
        <w:rPr>
          <w:sz w:val="28"/>
          <w:szCs w:val="28"/>
        </w:rPr>
        <w:t xml:space="preserve"> B92- 98 are Ad</w:t>
      </w:r>
      <w:r w:rsidR="004373F3">
        <w:rPr>
          <w:sz w:val="28"/>
          <w:szCs w:val="28"/>
        </w:rPr>
        <w:t>d</w:t>
      </w:r>
      <w:r w:rsidR="002D6E1E" w:rsidRPr="00984D7C">
        <w:rPr>
          <w:sz w:val="28"/>
          <w:szCs w:val="28"/>
        </w:rPr>
        <w:t>a Leigh and Ab</w:t>
      </w:r>
      <w:r w:rsidR="00196C30">
        <w:rPr>
          <w:sz w:val="28"/>
          <w:szCs w:val="28"/>
        </w:rPr>
        <w:t>al</w:t>
      </w:r>
      <w:r w:rsidR="002D6E1E" w:rsidRPr="00984D7C">
        <w:rPr>
          <w:sz w:val="28"/>
          <w:szCs w:val="28"/>
        </w:rPr>
        <w:t xml:space="preserve"> Cole; it was the former that conveyed to the latter. The conveyance is found</w:t>
      </w:r>
      <w:r w:rsidR="00980B30">
        <w:rPr>
          <w:sz w:val="28"/>
          <w:szCs w:val="28"/>
        </w:rPr>
        <w:t xml:space="preserve"> in</w:t>
      </w:r>
      <w:r w:rsidR="002D6E1E" w:rsidRPr="00984D7C">
        <w:rPr>
          <w:sz w:val="28"/>
          <w:szCs w:val="28"/>
        </w:rPr>
        <w:t xml:space="preserve"> Vol</w:t>
      </w:r>
      <w:r>
        <w:rPr>
          <w:sz w:val="28"/>
          <w:szCs w:val="28"/>
        </w:rPr>
        <w:t>ume</w:t>
      </w:r>
      <w:r w:rsidR="002D6E1E" w:rsidRPr="00984D7C">
        <w:rPr>
          <w:sz w:val="28"/>
          <w:szCs w:val="28"/>
        </w:rPr>
        <w:t xml:space="preserve"> 172 at </w:t>
      </w:r>
      <w:r>
        <w:rPr>
          <w:sz w:val="28"/>
          <w:szCs w:val="28"/>
        </w:rPr>
        <w:t>P</w:t>
      </w:r>
      <w:r w:rsidR="002D6E1E" w:rsidRPr="00984D7C">
        <w:rPr>
          <w:sz w:val="28"/>
          <w:szCs w:val="28"/>
        </w:rPr>
        <w:t>age 88. The document is dated 31/12/1953. Page 88 is attached by way of</w:t>
      </w:r>
      <w:r w:rsidR="007265AC">
        <w:rPr>
          <w:sz w:val="28"/>
          <w:szCs w:val="28"/>
        </w:rPr>
        <w:t xml:space="preserve"> a</w:t>
      </w:r>
      <w:r w:rsidR="002D6E1E" w:rsidRPr="00984D7C">
        <w:rPr>
          <w:sz w:val="28"/>
          <w:szCs w:val="28"/>
        </w:rPr>
        <w:t xml:space="preserve"> cello tape to Vol</w:t>
      </w:r>
      <w:r>
        <w:rPr>
          <w:sz w:val="28"/>
          <w:szCs w:val="28"/>
        </w:rPr>
        <w:t>ume</w:t>
      </w:r>
      <w:r w:rsidR="002D6E1E" w:rsidRPr="00984D7C">
        <w:rPr>
          <w:sz w:val="28"/>
          <w:szCs w:val="28"/>
        </w:rPr>
        <w:t xml:space="preserve"> 172. There are 75 conveyances in the said </w:t>
      </w:r>
      <w:r w:rsidR="0063690A">
        <w:rPr>
          <w:sz w:val="28"/>
          <w:szCs w:val="28"/>
        </w:rPr>
        <w:t xml:space="preserve">volume. </w:t>
      </w:r>
      <w:r w:rsidR="002D6E1E" w:rsidRPr="00984D7C">
        <w:rPr>
          <w:sz w:val="28"/>
          <w:szCs w:val="28"/>
        </w:rPr>
        <w:t>No other conveyance in Vol</w:t>
      </w:r>
      <w:r>
        <w:rPr>
          <w:sz w:val="28"/>
          <w:szCs w:val="28"/>
        </w:rPr>
        <w:t>ume</w:t>
      </w:r>
      <w:r w:rsidR="002D6E1E">
        <w:rPr>
          <w:sz w:val="28"/>
          <w:szCs w:val="28"/>
        </w:rPr>
        <w:t xml:space="preserve"> 172</w:t>
      </w:r>
      <w:r w:rsidR="002D6E1E" w:rsidRPr="00984D7C">
        <w:rPr>
          <w:sz w:val="28"/>
          <w:szCs w:val="28"/>
        </w:rPr>
        <w:t xml:space="preserve"> is attached by way of a cello tape</w:t>
      </w:r>
      <w:r>
        <w:rPr>
          <w:sz w:val="28"/>
          <w:szCs w:val="28"/>
        </w:rPr>
        <w:t>’’</w:t>
      </w:r>
      <w:r w:rsidR="002D6E1E" w:rsidRPr="00984D7C">
        <w:rPr>
          <w:sz w:val="28"/>
          <w:szCs w:val="28"/>
        </w:rPr>
        <w:t xml:space="preserve">. </w:t>
      </w:r>
    </w:p>
    <w:p w14:paraId="05248643" w14:textId="29669D11" w:rsidR="00347192" w:rsidRDefault="003B479E" w:rsidP="001B2A31">
      <w:pPr>
        <w:spacing w:before="240" w:line="360" w:lineRule="auto"/>
        <w:jc w:val="both"/>
        <w:rPr>
          <w:sz w:val="28"/>
          <w:szCs w:val="28"/>
        </w:rPr>
      </w:pPr>
      <w:r>
        <w:rPr>
          <w:sz w:val="28"/>
          <w:szCs w:val="28"/>
        </w:rPr>
        <w:t xml:space="preserve"> </w:t>
      </w:r>
      <w:r w:rsidR="005303BD">
        <w:rPr>
          <w:sz w:val="28"/>
          <w:szCs w:val="28"/>
        </w:rPr>
        <w:t>However, J.M Jingo Esq.</w:t>
      </w:r>
      <w:r>
        <w:rPr>
          <w:sz w:val="28"/>
          <w:szCs w:val="28"/>
        </w:rPr>
        <w:t xml:space="preserve">, </w:t>
      </w:r>
      <w:r w:rsidR="005303BD">
        <w:rPr>
          <w:sz w:val="28"/>
          <w:szCs w:val="28"/>
        </w:rPr>
        <w:t>in manifestation of</w:t>
      </w:r>
      <w:r>
        <w:rPr>
          <w:sz w:val="28"/>
          <w:szCs w:val="28"/>
        </w:rPr>
        <w:t xml:space="preserve"> his professionalism, chose not to call any other formal (not factual) expert witness</w:t>
      </w:r>
      <w:r w:rsidR="000C126D">
        <w:rPr>
          <w:sz w:val="28"/>
          <w:szCs w:val="28"/>
        </w:rPr>
        <w:t>,</w:t>
      </w:r>
      <w:r>
        <w:rPr>
          <w:sz w:val="28"/>
          <w:szCs w:val="28"/>
        </w:rPr>
        <w:t xml:space="preserve"> to challenge and discredit the veracity of such a strong and indicting testimony</w:t>
      </w:r>
      <w:r w:rsidR="00811021">
        <w:rPr>
          <w:sz w:val="28"/>
          <w:szCs w:val="28"/>
        </w:rPr>
        <w:t xml:space="preserve"> of </w:t>
      </w:r>
      <w:r w:rsidR="009C70FA">
        <w:rPr>
          <w:sz w:val="28"/>
          <w:szCs w:val="28"/>
        </w:rPr>
        <w:t>D</w:t>
      </w:r>
      <w:r w:rsidR="00811021">
        <w:rPr>
          <w:sz w:val="28"/>
          <w:szCs w:val="28"/>
        </w:rPr>
        <w:t>W2, imputing fraud/</w:t>
      </w:r>
      <w:r w:rsidR="00A90E70">
        <w:rPr>
          <w:sz w:val="28"/>
          <w:szCs w:val="28"/>
        </w:rPr>
        <w:t>forgery on the Plaintiff’s conveyance and simultaneously</w:t>
      </w:r>
      <w:r>
        <w:rPr>
          <w:sz w:val="28"/>
          <w:szCs w:val="28"/>
        </w:rPr>
        <w:t xml:space="preserve"> implicating</w:t>
      </w:r>
      <w:r w:rsidR="0063690A">
        <w:rPr>
          <w:sz w:val="28"/>
          <w:szCs w:val="28"/>
        </w:rPr>
        <w:t>,</w:t>
      </w:r>
      <w:r>
        <w:rPr>
          <w:sz w:val="28"/>
          <w:szCs w:val="28"/>
        </w:rPr>
        <w:t xml:space="preserve"> partic</w:t>
      </w:r>
      <w:r w:rsidR="000C126D">
        <w:rPr>
          <w:sz w:val="28"/>
          <w:szCs w:val="28"/>
        </w:rPr>
        <w:t>ularly the staff attached to the Office of the Administrator and Registrar-General, to a joint criminal enterprise</w:t>
      </w:r>
      <w:r w:rsidR="009C70FA">
        <w:rPr>
          <w:sz w:val="28"/>
          <w:szCs w:val="28"/>
        </w:rPr>
        <w:t>; because there is no way such</w:t>
      </w:r>
      <w:r w:rsidR="004373F3">
        <w:rPr>
          <w:sz w:val="28"/>
          <w:szCs w:val="28"/>
        </w:rPr>
        <w:t xml:space="preserve"> alleged</w:t>
      </w:r>
      <w:r w:rsidR="009C70FA">
        <w:rPr>
          <w:sz w:val="28"/>
          <w:szCs w:val="28"/>
        </w:rPr>
        <w:t xml:space="preserve"> criminality</w:t>
      </w:r>
      <w:r w:rsidR="00C65334">
        <w:rPr>
          <w:sz w:val="28"/>
          <w:szCs w:val="28"/>
        </w:rPr>
        <w:t>,</w:t>
      </w:r>
      <w:r w:rsidR="009C70FA">
        <w:rPr>
          <w:sz w:val="28"/>
          <w:szCs w:val="28"/>
        </w:rPr>
        <w:t xml:space="preserve"> </w:t>
      </w:r>
      <w:r w:rsidR="00AF6BD8">
        <w:rPr>
          <w:sz w:val="28"/>
          <w:szCs w:val="28"/>
        </w:rPr>
        <w:t>c</w:t>
      </w:r>
      <w:r w:rsidR="009C70FA">
        <w:rPr>
          <w:sz w:val="28"/>
          <w:szCs w:val="28"/>
        </w:rPr>
        <w:t>ould</w:t>
      </w:r>
      <w:r w:rsidR="00AF6BD8">
        <w:rPr>
          <w:sz w:val="28"/>
          <w:szCs w:val="28"/>
        </w:rPr>
        <w:t xml:space="preserve"> and </w:t>
      </w:r>
      <w:r w:rsidR="00AF6BD8">
        <w:rPr>
          <w:sz w:val="28"/>
          <w:szCs w:val="28"/>
        </w:rPr>
        <w:lastRenderedPageBreak/>
        <w:t>would</w:t>
      </w:r>
      <w:r w:rsidR="009C70FA">
        <w:rPr>
          <w:sz w:val="28"/>
          <w:szCs w:val="28"/>
        </w:rPr>
        <w:t xml:space="preserve"> have been </w:t>
      </w:r>
      <w:r w:rsidR="0063690A">
        <w:rPr>
          <w:sz w:val="28"/>
          <w:szCs w:val="28"/>
        </w:rPr>
        <w:t>facilitated</w:t>
      </w:r>
      <w:r w:rsidR="00AF6BD8">
        <w:rPr>
          <w:sz w:val="28"/>
          <w:szCs w:val="28"/>
        </w:rPr>
        <w:t xml:space="preserve">, without the collusion and/or complicity of such </w:t>
      </w:r>
      <w:r w:rsidR="00A90E70">
        <w:rPr>
          <w:sz w:val="28"/>
          <w:szCs w:val="28"/>
        </w:rPr>
        <w:t xml:space="preserve"> </w:t>
      </w:r>
      <w:r w:rsidR="00AF6BD8">
        <w:rPr>
          <w:sz w:val="28"/>
          <w:szCs w:val="28"/>
        </w:rPr>
        <w:t>staff.</w:t>
      </w:r>
      <w:r w:rsidR="005303BD">
        <w:rPr>
          <w:sz w:val="28"/>
          <w:szCs w:val="28"/>
        </w:rPr>
        <w:t xml:space="preserve"> </w:t>
      </w:r>
      <w:r w:rsidR="00680373">
        <w:rPr>
          <w:sz w:val="28"/>
          <w:szCs w:val="28"/>
        </w:rPr>
        <w:t>Meanwhile</w:t>
      </w:r>
      <w:r w:rsidR="00A90E70">
        <w:rPr>
          <w:sz w:val="28"/>
          <w:szCs w:val="28"/>
        </w:rPr>
        <w:t>, the only essential piece of evidence, available in this court, regarding the credibility</w:t>
      </w:r>
      <w:r w:rsidR="005303BD">
        <w:rPr>
          <w:sz w:val="28"/>
          <w:szCs w:val="28"/>
        </w:rPr>
        <w:t xml:space="preserve"> or </w:t>
      </w:r>
      <w:r w:rsidR="00347192">
        <w:rPr>
          <w:sz w:val="28"/>
          <w:szCs w:val="28"/>
        </w:rPr>
        <w:t>non-</w:t>
      </w:r>
      <w:r w:rsidR="005303BD">
        <w:rPr>
          <w:sz w:val="28"/>
          <w:szCs w:val="28"/>
        </w:rPr>
        <w:t>credibility</w:t>
      </w:r>
      <w:r w:rsidR="00A90E70">
        <w:rPr>
          <w:sz w:val="28"/>
          <w:szCs w:val="28"/>
        </w:rPr>
        <w:t>, legality</w:t>
      </w:r>
      <w:r w:rsidR="00347192">
        <w:rPr>
          <w:sz w:val="28"/>
          <w:szCs w:val="28"/>
        </w:rPr>
        <w:t xml:space="preserve"> or illegality</w:t>
      </w:r>
      <w:r w:rsidR="00A90E70">
        <w:rPr>
          <w:sz w:val="28"/>
          <w:szCs w:val="28"/>
        </w:rPr>
        <w:t xml:space="preserve"> and validity</w:t>
      </w:r>
      <w:r w:rsidR="00347192">
        <w:rPr>
          <w:sz w:val="28"/>
          <w:szCs w:val="28"/>
        </w:rPr>
        <w:t xml:space="preserve"> or invalidity</w:t>
      </w:r>
      <w:r w:rsidR="00A90E70">
        <w:rPr>
          <w:sz w:val="28"/>
          <w:szCs w:val="28"/>
        </w:rPr>
        <w:t xml:space="preserve"> of the Plaintiff’s conveyance is that of DW2</w:t>
      </w:r>
      <w:r w:rsidR="00347192">
        <w:rPr>
          <w:sz w:val="28"/>
          <w:szCs w:val="28"/>
        </w:rPr>
        <w:t>;</w:t>
      </w:r>
      <w:r w:rsidR="00A90E70">
        <w:rPr>
          <w:sz w:val="28"/>
          <w:szCs w:val="28"/>
        </w:rPr>
        <w:t xml:space="preserve"> as corroborated by </w:t>
      </w:r>
      <w:r w:rsidR="00562AA5">
        <w:rPr>
          <w:sz w:val="28"/>
          <w:szCs w:val="28"/>
        </w:rPr>
        <w:t>DW</w:t>
      </w:r>
      <w:r w:rsidR="00A90E70">
        <w:rPr>
          <w:sz w:val="28"/>
          <w:szCs w:val="28"/>
        </w:rPr>
        <w:t>3.</w:t>
      </w:r>
    </w:p>
    <w:p w14:paraId="6E2EC459" w14:textId="78E7CCC0" w:rsidR="00EA3CCB" w:rsidRDefault="00347192" w:rsidP="001B2A31">
      <w:pPr>
        <w:spacing w:before="240" w:line="360" w:lineRule="auto"/>
        <w:jc w:val="both"/>
        <w:rPr>
          <w:sz w:val="28"/>
          <w:szCs w:val="28"/>
        </w:rPr>
      </w:pPr>
      <w:r w:rsidRPr="00E7314E">
        <w:rPr>
          <w:sz w:val="28"/>
          <w:szCs w:val="28"/>
        </w:rPr>
        <w:t>Meanwhile,</w:t>
      </w:r>
      <w:r w:rsidR="00A90E70" w:rsidRPr="00E7314E">
        <w:rPr>
          <w:sz w:val="28"/>
          <w:szCs w:val="28"/>
        </w:rPr>
        <w:t xml:space="preserve"> </w:t>
      </w:r>
      <w:r w:rsidRPr="00E7314E">
        <w:rPr>
          <w:sz w:val="28"/>
          <w:szCs w:val="28"/>
        </w:rPr>
        <w:t>i</w:t>
      </w:r>
      <w:r w:rsidR="00A90E70" w:rsidRPr="00E7314E">
        <w:rPr>
          <w:sz w:val="28"/>
          <w:szCs w:val="28"/>
        </w:rPr>
        <w:t>n the absence of any other</w:t>
      </w:r>
      <w:r w:rsidR="005773E0" w:rsidRPr="00E7314E">
        <w:rPr>
          <w:sz w:val="28"/>
          <w:szCs w:val="28"/>
        </w:rPr>
        <w:t xml:space="preserve"> evidence</w:t>
      </w:r>
      <w:r w:rsidRPr="00E7314E">
        <w:rPr>
          <w:sz w:val="28"/>
          <w:szCs w:val="28"/>
        </w:rPr>
        <w:t>,</w:t>
      </w:r>
      <w:r w:rsidR="005773E0" w:rsidRPr="00E7314E">
        <w:rPr>
          <w:sz w:val="28"/>
          <w:szCs w:val="28"/>
        </w:rPr>
        <w:t xml:space="preserve"> in</w:t>
      </w:r>
      <w:r w:rsidR="00A90E70" w:rsidRPr="00E7314E">
        <w:rPr>
          <w:sz w:val="28"/>
          <w:szCs w:val="28"/>
        </w:rPr>
        <w:t xml:space="preserve"> </w:t>
      </w:r>
      <w:r w:rsidR="00562AA5" w:rsidRPr="00E7314E">
        <w:rPr>
          <w:sz w:val="28"/>
          <w:szCs w:val="28"/>
        </w:rPr>
        <w:t>contravention</w:t>
      </w:r>
      <w:r w:rsidR="005773E0" w:rsidRPr="00E7314E">
        <w:rPr>
          <w:sz w:val="28"/>
          <w:szCs w:val="28"/>
        </w:rPr>
        <w:t xml:space="preserve"> of the foregoing </w:t>
      </w:r>
      <w:r w:rsidR="00562AA5" w:rsidRPr="00E7314E">
        <w:rPr>
          <w:sz w:val="28"/>
          <w:szCs w:val="28"/>
        </w:rPr>
        <w:t>testimony</w:t>
      </w:r>
      <w:r w:rsidR="005773E0" w:rsidRPr="00E7314E">
        <w:rPr>
          <w:sz w:val="28"/>
          <w:szCs w:val="28"/>
        </w:rPr>
        <w:t>, and the fact that it has come</w:t>
      </w:r>
      <w:r w:rsidR="00562AA5" w:rsidRPr="00E7314E">
        <w:rPr>
          <w:sz w:val="28"/>
          <w:szCs w:val="28"/>
        </w:rPr>
        <w:t xml:space="preserve"> from</w:t>
      </w:r>
      <w:r w:rsidR="005773E0" w:rsidRPr="00E7314E">
        <w:rPr>
          <w:sz w:val="28"/>
          <w:szCs w:val="28"/>
        </w:rPr>
        <w:t xml:space="preserve"> a certified forensic e</w:t>
      </w:r>
      <w:r w:rsidR="00562AA5" w:rsidRPr="00E7314E">
        <w:rPr>
          <w:sz w:val="28"/>
          <w:szCs w:val="28"/>
        </w:rPr>
        <w:t>xpert</w:t>
      </w:r>
      <w:r w:rsidR="005773E0" w:rsidRPr="00E7314E">
        <w:rPr>
          <w:sz w:val="28"/>
          <w:szCs w:val="28"/>
        </w:rPr>
        <w:t xml:space="preserve"> of the Sierra Leone</w:t>
      </w:r>
      <w:r w:rsidR="00AF6BD8" w:rsidRPr="00E7314E">
        <w:rPr>
          <w:sz w:val="28"/>
          <w:szCs w:val="28"/>
        </w:rPr>
        <w:t xml:space="preserve"> Police</w:t>
      </w:r>
      <w:r w:rsidR="005773E0" w:rsidRPr="00E7314E">
        <w:rPr>
          <w:sz w:val="28"/>
          <w:szCs w:val="28"/>
        </w:rPr>
        <w:t xml:space="preserve">, coupled with its depth, </w:t>
      </w:r>
      <w:r w:rsidR="00AF6BD8" w:rsidRPr="00E7314E">
        <w:rPr>
          <w:sz w:val="28"/>
          <w:szCs w:val="28"/>
        </w:rPr>
        <w:t>accuracy</w:t>
      </w:r>
      <w:r w:rsidR="005773E0" w:rsidRPr="00E7314E">
        <w:rPr>
          <w:sz w:val="28"/>
          <w:szCs w:val="28"/>
        </w:rPr>
        <w:t xml:space="preserve"> and </w:t>
      </w:r>
      <w:r w:rsidR="00AF6BD8" w:rsidRPr="00E7314E">
        <w:rPr>
          <w:sz w:val="28"/>
          <w:szCs w:val="28"/>
        </w:rPr>
        <w:t>consistency</w:t>
      </w:r>
      <w:r w:rsidR="005773E0" w:rsidRPr="00E7314E">
        <w:rPr>
          <w:sz w:val="28"/>
          <w:szCs w:val="28"/>
        </w:rPr>
        <w:t>; I dub th</w:t>
      </w:r>
      <w:r w:rsidR="000D696A" w:rsidRPr="00E7314E">
        <w:rPr>
          <w:sz w:val="28"/>
          <w:szCs w:val="28"/>
        </w:rPr>
        <w:t>at</w:t>
      </w:r>
      <w:r w:rsidR="00197D28" w:rsidRPr="00E7314E">
        <w:rPr>
          <w:sz w:val="28"/>
          <w:szCs w:val="28"/>
        </w:rPr>
        <w:t xml:space="preserve"> highly admissible and relevant</w:t>
      </w:r>
      <w:r w:rsidR="005773E0" w:rsidRPr="00E7314E">
        <w:rPr>
          <w:sz w:val="28"/>
          <w:szCs w:val="28"/>
        </w:rPr>
        <w:t xml:space="preserve"> testimony</w:t>
      </w:r>
      <w:r w:rsidR="00197D28" w:rsidRPr="00E7314E">
        <w:rPr>
          <w:sz w:val="28"/>
          <w:szCs w:val="28"/>
        </w:rPr>
        <w:t>,</w:t>
      </w:r>
      <w:r w:rsidR="005773E0" w:rsidRPr="00E7314E">
        <w:rPr>
          <w:sz w:val="28"/>
          <w:szCs w:val="28"/>
        </w:rPr>
        <w:t xml:space="preserve"> a coruscating</w:t>
      </w:r>
      <w:r w:rsidR="00197D28" w:rsidRPr="00E7314E">
        <w:rPr>
          <w:sz w:val="28"/>
          <w:szCs w:val="28"/>
        </w:rPr>
        <w:t xml:space="preserve"> and</w:t>
      </w:r>
      <w:r w:rsidR="00605831">
        <w:rPr>
          <w:sz w:val="28"/>
          <w:szCs w:val="28"/>
        </w:rPr>
        <w:t xml:space="preserve"> a</w:t>
      </w:r>
      <w:r w:rsidR="00197D28" w:rsidRPr="00E7314E">
        <w:rPr>
          <w:sz w:val="28"/>
          <w:szCs w:val="28"/>
        </w:rPr>
        <w:t xml:space="preserve"> </w:t>
      </w:r>
      <w:r w:rsidRPr="00E7314E">
        <w:rPr>
          <w:sz w:val="28"/>
          <w:szCs w:val="28"/>
        </w:rPr>
        <w:t xml:space="preserve">scintillatingly </w:t>
      </w:r>
      <w:r w:rsidR="005773E0" w:rsidRPr="00E7314E">
        <w:rPr>
          <w:sz w:val="28"/>
          <w:szCs w:val="28"/>
        </w:rPr>
        <w:t xml:space="preserve">convincing account, sufficient to </w:t>
      </w:r>
      <w:r w:rsidR="00197D28" w:rsidRPr="00E7314E">
        <w:rPr>
          <w:sz w:val="28"/>
          <w:szCs w:val="28"/>
        </w:rPr>
        <w:t>influence and even compel</w:t>
      </w:r>
      <w:r w:rsidR="005773E0" w:rsidRPr="00E7314E">
        <w:rPr>
          <w:sz w:val="28"/>
          <w:szCs w:val="28"/>
        </w:rPr>
        <w:t xml:space="preserve"> any</w:t>
      </w:r>
      <w:r w:rsidR="00197D28" w:rsidRPr="00E7314E">
        <w:rPr>
          <w:sz w:val="28"/>
          <w:szCs w:val="28"/>
        </w:rPr>
        <w:t xml:space="preserve"> reasonable tribunal of facts, to</w:t>
      </w:r>
      <w:r w:rsidR="00562AA5" w:rsidRPr="00E7314E">
        <w:rPr>
          <w:sz w:val="28"/>
          <w:szCs w:val="28"/>
        </w:rPr>
        <w:t xml:space="preserve"> attach the greatest</w:t>
      </w:r>
      <w:r w:rsidR="00797ACF">
        <w:rPr>
          <w:sz w:val="28"/>
          <w:szCs w:val="28"/>
        </w:rPr>
        <w:t xml:space="preserve"> of</w:t>
      </w:r>
      <w:r w:rsidR="00562AA5" w:rsidRPr="00E7314E">
        <w:rPr>
          <w:sz w:val="28"/>
          <w:szCs w:val="28"/>
        </w:rPr>
        <w:t xml:space="preserve"> weight</w:t>
      </w:r>
      <w:r w:rsidR="00797ACF">
        <w:rPr>
          <w:sz w:val="28"/>
          <w:szCs w:val="28"/>
        </w:rPr>
        <w:t>s</w:t>
      </w:r>
      <w:r w:rsidR="00562AA5" w:rsidRPr="00E7314E">
        <w:rPr>
          <w:sz w:val="28"/>
          <w:szCs w:val="28"/>
        </w:rPr>
        <w:t xml:space="preserve"> to it</w:t>
      </w:r>
      <w:r w:rsidRPr="00E7314E">
        <w:rPr>
          <w:sz w:val="28"/>
          <w:szCs w:val="28"/>
        </w:rPr>
        <w:t>,</w:t>
      </w:r>
      <w:r w:rsidR="00562AA5" w:rsidRPr="00E7314E">
        <w:rPr>
          <w:sz w:val="28"/>
          <w:szCs w:val="28"/>
        </w:rPr>
        <w:t xml:space="preserve"> in the determination </w:t>
      </w:r>
      <w:r w:rsidR="00620080" w:rsidRPr="00E7314E">
        <w:rPr>
          <w:sz w:val="28"/>
          <w:szCs w:val="28"/>
        </w:rPr>
        <w:t xml:space="preserve">of </w:t>
      </w:r>
      <w:r w:rsidRPr="00E7314E">
        <w:rPr>
          <w:sz w:val="28"/>
          <w:szCs w:val="28"/>
        </w:rPr>
        <w:t>the</w:t>
      </w:r>
      <w:r w:rsidR="00EB13BB">
        <w:rPr>
          <w:sz w:val="28"/>
          <w:szCs w:val="28"/>
        </w:rPr>
        <w:t xml:space="preserve">  legality or illegality of the</w:t>
      </w:r>
      <w:r w:rsidRPr="00E7314E">
        <w:rPr>
          <w:sz w:val="28"/>
          <w:szCs w:val="28"/>
        </w:rPr>
        <w:t xml:space="preserve"> </w:t>
      </w:r>
      <w:r w:rsidR="00EB13BB">
        <w:rPr>
          <w:sz w:val="28"/>
          <w:szCs w:val="28"/>
        </w:rPr>
        <w:t>Plaintiff’s conveyance. However</w:t>
      </w:r>
      <w:r w:rsidR="00ED4890">
        <w:rPr>
          <w:sz w:val="28"/>
          <w:szCs w:val="28"/>
        </w:rPr>
        <w:t>, the other issue which J.M Jingo Esq. has strongly hammered home is the</w:t>
      </w:r>
      <w:r w:rsidR="00DA0CE0">
        <w:rPr>
          <w:sz w:val="28"/>
          <w:szCs w:val="28"/>
        </w:rPr>
        <w:t xml:space="preserve"> need for the court to take the</w:t>
      </w:r>
      <w:r w:rsidR="00ED4890">
        <w:rPr>
          <w:sz w:val="28"/>
          <w:szCs w:val="28"/>
        </w:rPr>
        <w:t xml:space="preserve"> content</w:t>
      </w:r>
      <w:r w:rsidR="007862E6">
        <w:rPr>
          <w:sz w:val="28"/>
          <w:szCs w:val="28"/>
        </w:rPr>
        <w:t>s</w:t>
      </w:r>
      <w:r w:rsidR="00ED4890">
        <w:rPr>
          <w:sz w:val="28"/>
          <w:szCs w:val="28"/>
        </w:rPr>
        <w:t xml:space="preserve"> of </w:t>
      </w:r>
      <w:r w:rsidR="007862E6">
        <w:rPr>
          <w:sz w:val="28"/>
          <w:szCs w:val="28"/>
        </w:rPr>
        <w:t>Exhibits A134-135 and A</w:t>
      </w:r>
      <w:r w:rsidR="00ED4890">
        <w:rPr>
          <w:sz w:val="28"/>
          <w:szCs w:val="28"/>
        </w:rPr>
        <w:t>1</w:t>
      </w:r>
      <w:r w:rsidR="000E294C">
        <w:rPr>
          <w:sz w:val="28"/>
          <w:szCs w:val="28"/>
        </w:rPr>
        <w:t>64-17</w:t>
      </w:r>
      <w:r w:rsidR="007862E6">
        <w:rPr>
          <w:sz w:val="28"/>
          <w:szCs w:val="28"/>
        </w:rPr>
        <w:t>1</w:t>
      </w:r>
      <w:r w:rsidR="00DA0CE0">
        <w:rPr>
          <w:sz w:val="28"/>
          <w:szCs w:val="28"/>
        </w:rPr>
        <w:t xml:space="preserve"> </w:t>
      </w:r>
      <w:r w:rsidR="00ED4890">
        <w:rPr>
          <w:sz w:val="28"/>
          <w:szCs w:val="28"/>
        </w:rPr>
        <w:t>w</w:t>
      </w:r>
      <w:r w:rsidR="00DA0CE0">
        <w:rPr>
          <w:sz w:val="28"/>
          <w:szCs w:val="28"/>
        </w:rPr>
        <w:t>ith the</w:t>
      </w:r>
      <w:r w:rsidR="007862E6">
        <w:rPr>
          <w:sz w:val="28"/>
          <w:szCs w:val="28"/>
        </w:rPr>
        <w:t xml:space="preserve"> greatest</w:t>
      </w:r>
      <w:r w:rsidR="00DA0CE0">
        <w:rPr>
          <w:sz w:val="28"/>
          <w:szCs w:val="28"/>
        </w:rPr>
        <w:t xml:space="preserve"> seriousness</w:t>
      </w:r>
      <w:r w:rsidR="007862E6">
        <w:rPr>
          <w:sz w:val="28"/>
          <w:szCs w:val="28"/>
        </w:rPr>
        <w:t xml:space="preserve"> that</w:t>
      </w:r>
      <w:r w:rsidR="00DA0CE0">
        <w:rPr>
          <w:sz w:val="28"/>
          <w:szCs w:val="28"/>
        </w:rPr>
        <w:t xml:space="preserve"> </w:t>
      </w:r>
      <w:r w:rsidR="007862E6">
        <w:rPr>
          <w:sz w:val="28"/>
          <w:szCs w:val="28"/>
        </w:rPr>
        <w:t>they</w:t>
      </w:r>
      <w:r w:rsidR="00DA0CE0">
        <w:rPr>
          <w:sz w:val="28"/>
          <w:szCs w:val="28"/>
        </w:rPr>
        <w:t xml:space="preserve"> </w:t>
      </w:r>
      <w:r w:rsidR="007862E6">
        <w:rPr>
          <w:sz w:val="28"/>
          <w:szCs w:val="28"/>
        </w:rPr>
        <w:t>deserve</w:t>
      </w:r>
      <w:r w:rsidR="00DA0CE0">
        <w:rPr>
          <w:sz w:val="28"/>
          <w:szCs w:val="28"/>
        </w:rPr>
        <w:t xml:space="preserve">. </w:t>
      </w:r>
    </w:p>
    <w:p w14:paraId="645B0053" w14:textId="343C9ECF" w:rsidR="00FF64CC" w:rsidRDefault="007862E6" w:rsidP="001B2A31">
      <w:pPr>
        <w:spacing w:before="240" w:line="360" w:lineRule="auto"/>
        <w:jc w:val="both"/>
        <w:rPr>
          <w:sz w:val="28"/>
          <w:szCs w:val="28"/>
        </w:rPr>
      </w:pPr>
      <w:r>
        <w:rPr>
          <w:sz w:val="28"/>
          <w:szCs w:val="28"/>
        </w:rPr>
        <w:t>The implicature of this submission is that this Honourable Court is obliged to attach serious weight</w:t>
      </w:r>
      <w:r w:rsidR="00EA3CCB">
        <w:rPr>
          <w:sz w:val="28"/>
          <w:szCs w:val="28"/>
        </w:rPr>
        <w:t>s</w:t>
      </w:r>
      <w:r>
        <w:rPr>
          <w:sz w:val="28"/>
          <w:szCs w:val="28"/>
        </w:rPr>
        <w:t xml:space="preserve"> to the said Exhibits</w:t>
      </w:r>
      <w:r w:rsidR="00EA3CCB">
        <w:rPr>
          <w:sz w:val="28"/>
          <w:szCs w:val="28"/>
        </w:rPr>
        <w:t xml:space="preserve">, because they are quite central to the determination of this matter. </w:t>
      </w:r>
      <w:r>
        <w:rPr>
          <w:sz w:val="28"/>
          <w:szCs w:val="28"/>
        </w:rPr>
        <w:t xml:space="preserve">However, </w:t>
      </w:r>
      <w:r w:rsidR="003A60EA">
        <w:rPr>
          <w:sz w:val="28"/>
          <w:szCs w:val="28"/>
        </w:rPr>
        <w:t xml:space="preserve">it should be noted that the weight that is to be attached to either or both exhibits, depends or depend on their authenticity and centrality </w:t>
      </w:r>
      <w:r w:rsidR="00FF64CC">
        <w:rPr>
          <w:sz w:val="28"/>
          <w:szCs w:val="28"/>
        </w:rPr>
        <w:t>to</w:t>
      </w:r>
      <w:r w:rsidR="003A60EA">
        <w:rPr>
          <w:sz w:val="28"/>
          <w:szCs w:val="28"/>
        </w:rPr>
        <w:t xml:space="preserve"> the contention</w:t>
      </w:r>
      <w:r w:rsidR="00285BCD">
        <w:rPr>
          <w:sz w:val="28"/>
          <w:szCs w:val="28"/>
        </w:rPr>
        <w:t>,</w:t>
      </w:r>
      <w:r w:rsidR="003A60EA">
        <w:rPr>
          <w:sz w:val="28"/>
          <w:szCs w:val="28"/>
        </w:rPr>
        <w:t xml:space="preserve"> which this Honourable Court is bound to resolve. </w:t>
      </w:r>
      <w:r w:rsidR="00285BCD">
        <w:rPr>
          <w:sz w:val="28"/>
          <w:szCs w:val="28"/>
        </w:rPr>
        <w:t>Thus</w:t>
      </w:r>
      <w:r w:rsidR="003A60EA">
        <w:rPr>
          <w:sz w:val="28"/>
          <w:szCs w:val="28"/>
        </w:rPr>
        <w:t>, Exhibit A134-135</w:t>
      </w:r>
      <w:r w:rsidR="00285BCD">
        <w:rPr>
          <w:sz w:val="28"/>
          <w:szCs w:val="28"/>
        </w:rPr>
        <w:t>,</w:t>
      </w:r>
      <w:r w:rsidR="003A60EA">
        <w:rPr>
          <w:sz w:val="28"/>
          <w:szCs w:val="28"/>
        </w:rPr>
        <w:t xml:space="preserve"> was not</w:t>
      </w:r>
      <w:r w:rsidR="00285BCD">
        <w:rPr>
          <w:sz w:val="28"/>
          <w:szCs w:val="28"/>
        </w:rPr>
        <w:t xml:space="preserve"> born in the womb of the contention of this matter. So, I will not go into its contents.  </w:t>
      </w:r>
      <w:r w:rsidR="00B208D5">
        <w:rPr>
          <w:sz w:val="28"/>
          <w:szCs w:val="28"/>
        </w:rPr>
        <w:t>Nonetheless, Exhibit</w:t>
      </w:r>
      <w:r w:rsidR="000210CB">
        <w:rPr>
          <w:sz w:val="28"/>
          <w:szCs w:val="28"/>
        </w:rPr>
        <w:t>A</w:t>
      </w:r>
      <w:r w:rsidR="00285BCD">
        <w:rPr>
          <w:sz w:val="28"/>
          <w:szCs w:val="28"/>
        </w:rPr>
        <w:t>164-171,</w:t>
      </w:r>
      <w:r w:rsidR="00DA0CE0">
        <w:rPr>
          <w:sz w:val="28"/>
          <w:szCs w:val="28"/>
        </w:rPr>
        <w:t xml:space="preserve"> is made prominent in the testimony of PW2</w:t>
      </w:r>
      <w:r w:rsidR="00285BCD">
        <w:rPr>
          <w:sz w:val="28"/>
          <w:szCs w:val="28"/>
        </w:rPr>
        <w:t xml:space="preserve"> and its</w:t>
      </w:r>
      <w:r w:rsidR="00DA0CE0">
        <w:rPr>
          <w:sz w:val="28"/>
          <w:szCs w:val="28"/>
        </w:rPr>
        <w:t xml:space="preserve"> </w:t>
      </w:r>
      <w:r w:rsidR="00D5075D">
        <w:rPr>
          <w:sz w:val="28"/>
          <w:szCs w:val="28"/>
        </w:rPr>
        <w:t>contents are</w:t>
      </w:r>
      <w:r w:rsidR="00B208D5">
        <w:rPr>
          <w:sz w:val="28"/>
          <w:szCs w:val="28"/>
        </w:rPr>
        <w:t xml:space="preserve"> a</w:t>
      </w:r>
      <w:r w:rsidR="0002460E">
        <w:rPr>
          <w:sz w:val="28"/>
          <w:szCs w:val="28"/>
        </w:rPr>
        <w:t xml:space="preserve"> </w:t>
      </w:r>
      <w:r w:rsidR="00DA0CE0">
        <w:rPr>
          <w:sz w:val="28"/>
          <w:szCs w:val="28"/>
        </w:rPr>
        <w:t>clear</w:t>
      </w:r>
      <w:r w:rsidR="0002460E">
        <w:rPr>
          <w:sz w:val="28"/>
          <w:szCs w:val="28"/>
        </w:rPr>
        <w:t xml:space="preserve"> reflection of the findings of the Ministry of Lands on the contention of the ownership of the land in question and the occupation of the land by the 1</w:t>
      </w:r>
      <w:r w:rsidR="0002460E" w:rsidRPr="0002460E">
        <w:rPr>
          <w:sz w:val="28"/>
          <w:szCs w:val="28"/>
          <w:vertAlign w:val="superscript"/>
        </w:rPr>
        <w:t>st</w:t>
      </w:r>
      <w:r w:rsidR="0002460E">
        <w:rPr>
          <w:sz w:val="28"/>
          <w:szCs w:val="28"/>
        </w:rPr>
        <w:t xml:space="preserve"> Defendant.</w:t>
      </w:r>
      <w:r w:rsidR="00D5075D">
        <w:rPr>
          <w:sz w:val="28"/>
          <w:szCs w:val="28"/>
        </w:rPr>
        <w:t xml:space="preserve"> </w:t>
      </w:r>
    </w:p>
    <w:p w14:paraId="002BC2F3" w14:textId="4116B49D" w:rsidR="00FF64CC" w:rsidRDefault="00D5075D" w:rsidP="001B2A31">
      <w:pPr>
        <w:spacing w:before="240" w:line="360" w:lineRule="auto"/>
        <w:jc w:val="both"/>
        <w:rPr>
          <w:sz w:val="28"/>
          <w:szCs w:val="28"/>
        </w:rPr>
      </w:pPr>
      <w:r>
        <w:rPr>
          <w:sz w:val="28"/>
          <w:szCs w:val="28"/>
        </w:rPr>
        <w:lastRenderedPageBreak/>
        <w:t xml:space="preserve">However, I must state here </w:t>
      </w:r>
      <w:r w:rsidR="00B208D5">
        <w:rPr>
          <w:sz w:val="28"/>
          <w:szCs w:val="28"/>
        </w:rPr>
        <w:t>that declaration</w:t>
      </w:r>
      <w:r>
        <w:rPr>
          <w:sz w:val="28"/>
          <w:szCs w:val="28"/>
        </w:rPr>
        <w:t xml:space="preserve"> of title to land</w:t>
      </w:r>
      <w:r w:rsidR="00D17608">
        <w:rPr>
          <w:sz w:val="28"/>
          <w:szCs w:val="28"/>
        </w:rPr>
        <w:t xml:space="preserve"> in the West</w:t>
      </w:r>
      <w:r w:rsidR="00060630">
        <w:rPr>
          <w:sz w:val="28"/>
          <w:szCs w:val="28"/>
        </w:rPr>
        <w:t>ern</w:t>
      </w:r>
      <w:r w:rsidR="00D17608">
        <w:rPr>
          <w:sz w:val="28"/>
          <w:szCs w:val="28"/>
        </w:rPr>
        <w:t xml:space="preserve"> A</w:t>
      </w:r>
      <w:r w:rsidR="00060630">
        <w:rPr>
          <w:sz w:val="28"/>
          <w:szCs w:val="28"/>
        </w:rPr>
        <w:t>rea</w:t>
      </w:r>
      <w:r w:rsidR="00B208D5">
        <w:rPr>
          <w:sz w:val="28"/>
          <w:szCs w:val="28"/>
        </w:rPr>
        <w:t>,</w:t>
      </w:r>
      <w:r>
        <w:rPr>
          <w:sz w:val="28"/>
          <w:szCs w:val="28"/>
        </w:rPr>
        <w:t xml:space="preserve"> is</w:t>
      </w:r>
      <w:r w:rsidR="00B208D5">
        <w:rPr>
          <w:sz w:val="28"/>
          <w:szCs w:val="28"/>
        </w:rPr>
        <w:t xml:space="preserve"> a reflection of</w:t>
      </w:r>
      <w:r>
        <w:rPr>
          <w:sz w:val="28"/>
          <w:szCs w:val="28"/>
        </w:rPr>
        <w:t xml:space="preserve"> the </w:t>
      </w:r>
      <w:r w:rsidR="00B208D5">
        <w:rPr>
          <w:sz w:val="28"/>
          <w:szCs w:val="28"/>
        </w:rPr>
        <w:t>original jurisdiction</w:t>
      </w:r>
      <w:r>
        <w:rPr>
          <w:sz w:val="28"/>
          <w:szCs w:val="28"/>
        </w:rPr>
        <w:t xml:space="preserve"> of the High Court of Justice</w:t>
      </w:r>
      <w:r w:rsidR="00B208D5">
        <w:rPr>
          <w:sz w:val="28"/>
          <w:szCs w:val="28"/>
        </w:rPr>
        <w:t>;</w:t>
      </w:r>
      <w:r>
        <w:rPr>
          <w:rStyle w:val="FootnoteReference"/>
          <w:sz w:val="28"/>
          <w:szCs w:val="28"/>
        </w:rPr>
        <w:footnoteReference w:id="20"/>
      </w:r>
      <w:r>
        <w:rPr>
          <w:sz w:val="28"/>
          <w:szCs w:val="28"/>
        </w:rPr>
        <w:t xml:space="preserve"> </w:t>
      </w:r>
      <w:r w:rsidR="00B208D5">
        <w:rPr>
          <w:sz w:val="28"/>
          <w:szCs w:val="28"/>
        </w:rPr>
        <w:t xml:space="preserve">to the exclusion of any functional legal and political entity in Sierra Leone. </w:t>
      </w:r>
      <w:r>
        <w:rPr>
          <w:sz w:val="28"/>
          <w:szCs w:val="28"/>
        </w:rPr>
        <w:t>The</w:t>
      </w:r>
      <w:r w:rsidR="00B208D5">
        <w:rPr>
          <w:sz w:val="28"/>
          <w:szCs w:val="28"/>
        </w:rPr>
        <w:t>refore, the</w:t>
      </w:r>
      <w:r>
        <w:rPr>
          <w:sz w:val="28"/>
          <w:szCs w:val="28"/>
        </w:rPr>
        <w:t xml:space="preserve"> Ministry of Land</w:t>
      </w:r>
      <w:r w:rsidR="004B1CD1">
        <w:rPr>
          <w:sz w:val="28"/>
          <w:szCs w:val="28"/>
        </w:rPr>
        <w:t>s</w:t>
      </w:r>
      <w:r w:rsidR="00B208D5">
        <w:rPr>
          <w:sz w:val="28"/>
          <w:szCs w:val="28"/>
        </w:rPr>
        <w:t>,</w:t>
      </w:r>
      <w:r>
        <w:rPr>
          <w:sz w:val="28"/>
          <w:szCs w:val="28"/>
        </w:rPr>
        <w:t xml:space="preserve"> has no </w:t>
      </w:r>
      <w:r w:rsidR="009F585B">
        <w:rPr>
          <w:sz w:val="28"/>
          <w:szCs w:val="28"/>
        </w:rPr>
        <w:t>business, to</w:t>
      </w:r>
      <w:r>
        <w:rPr>
          <w:sz w:val="28"/>
          <w:szCs w:val="28"/>
        </w:rPr>
        <w:t xml:space="preserve"> determine ownership</w:t>
      </w:r>
      <w:r w:rsidR="009F585B">
        <w:rPr>
          <w:sz w:val="28"/>
          <w:szCs w:val="28"/>
        </w:rPr>
        <w:t>/title</w:t>
      </w:r>
      <w:r w:rsidR="00D17608">
        <w:rPr>
          <w:sz w:val="28"/>
          <w:szCs w:val="28"/>
        </w:rPr>
        <w:t xml:space="preserve"> </w:t>
      </w:r>
      <w:r w:rsidR="009F585B">
        <w:rPr>
          <w:sz w:val="28"/>
          <w:szCs w:val="28"/>
        </w:rPr>
        <w:t>to</w:t>
      </w:r>
      <w:r w:rsidR="00D17608">
        <w:rPr>
          <w:sz w:val="28"/>
          <w:szCs w:val="28"/>
        </w:rPr>
        <w:t xml:space="preserve"> land anywhere in Freetown. That is why when there is a contention about ownership in respect of any portion of land in the Western Area</w:t>
      </w:r>
      <w:r w:rsidR="009F585B">
        <w:rPr>
          <w:sz w:val="28"/>
          <w:szCs w:val="28"/>
        </w:rPr>
        <w:t>,</w:t>
      </w:r>
      <w:r w:rsidR="00D17608">
        <w:rPr>
          <w:sz w:val="28"/>
          <w:szCs w:val="28"/>
        </w:rPr>
        <w:t xml:space="preserve"> it is the original exclusive jurisdiction of the High Court of Justice that is invoked</w:t>
      </w:r>
      <w:r w:rsidR="009131C9">
        <w:rPr>
          <w:rStyle w:val="FootnoteReference"/>
          <w:sz w:val="28"/>
          <w:szCs w:val="28"/>
        </w:rPr>
        <w:footnoteReference w:id="21"/>
      </w:r>
      <w:r w:rsidR="00D17608">
        <w:rPr>
          <w:sz w:val="28"/>
          <w:szCs w:val="28"/>
        </w:rPr>
        <w:t>.</w:t>
      </w:r>
      <w:r w:rsidR="00DA5FFE">
        <w:rPr>
          <w:sz w:val="28"/>
          <w:szCs w:val="28"/>
        </w:rPr>
        <w:t xml:space="preserve"> </w:t>
      </w:r>
      <w:r w:rsidR="009F585B">
        <w:rPr>
          <w:sz w:val="28"/>
          <w:szCs w:val="28"/>
        </w:rPr>
        <w:t>However</w:t>
      </w:r>
      <w:r w:rsidR="00D17608">
        <w:rPr>
          <w:sz w:val="28"/>
          <w:szCs w:val="28"/>
        </w:rPr>
        <w:t>, the Ministry of Lands</w:t>
      </w:r>
      <w:r w:rsidR="009F585B">
        <w:rPr>
          <w:sz w:val="28"/>
          <w:szCs w:val="28"/>
        </w:rPr>
        <w:t>,</w:t>
      </w:r>
      <w:r w:rsidR="00D17608">
        <w:rPr>
          <w:sz w:val="28"/>
          <w:szCs w:val="28"/>
        </w:rPr>
        <w:t xml:space="preserve"> has always been called upon</w:t>
      </w:r>
      <w:r w:rsidR="009F585B">
        <w:rPr>
          <w:sz w:val="28"/>
          <w:szCs w:val="28"/>
        </w:rPr>
        <w:t>,</w:t>
      </w:r>
      <w:r w:rsidR="00D17608">
        <w:rPr>
          <w:sz w:val="28"/>
          <w:szCs w:val="28"/>
        </w:rPr>
        <w:t xml:space="preserve"> by the court</w:t>
      </w:r>
      <w:r w:rsidR="009F585B">
        <w:rPr>
          <w:sz w:val="28"/>
          <w:szCs w:val="28"/>
        </w:rPr>
        <w:t>s</w:t>
      </w:r>
      <w:r w:rsidR="00D17608">
        <w:rPr>
          <w:sz w:val="28"/>
          <w:szCs w:val="28"/>
        </w:rPr>
        <w:t xml:space="preserve"> or litigants</w:t>
      </w:r>
      <w:r w:rsidR="009F585B">
        <w:rPr>
          <w:sz w:val="28"/>
          <w:szCs w:val="28"/>
        </w:rPr>
        <w:t>,</w:t>
      </w:r>
      <w:r w:rsidR="00D17608">
        <w:rPr>
          <w:sz w:val="28"/>
          <w:szCs w:val="28"/>
        </w:rPr>
        <w:t xml:space="preserve"> to help with the requisite evidence</w:t>
      </w:r>
      <w:r w:rsidR="00F8761D">
        <w:rPr>
          <w:sz w:val="28"/>
          <w:szCs w:val="28"/>
        </w:rPr>
        <w:t>, when it comes to</w:t>
      </w:r>
      <w:r w:rsidR="00D17608">
        <w:rPr>
          <w:sz w:val="28"/>
          <w:szCs w:val="28"/>
        </w:rPr>
        <w:t xml:space="preserve"> the determination of title to </w:t>
      </w:r>
      <w:r w:rsidR="009F585B">
        <w:rPr>
          <w:sz w:val="28"/>
          <w:szCs w:val="28"/>
        </w:rPr>
        <w:t>realty</w:t>
      </w:r>
      <w:r w:rsidR="00F8761D">
        <w:rPr>
          <w:sz w:val="28"/>
          <w:szCs w:val="28"/>
        </w:rPr>
        <w:t>.</w:t>
      </w:r>
      <w:r w:rsidR="00D17608">
        <w:rPr>
          <w:sz w:val="28"/>
          <w:szCs w:val="28"/>
        </w:rPr>
        <w:t xml:space="preserve"> </w:t>
      </w:r>
      <w:r w:rsidR="00F8761D">
        <w:rPr>
          <w:sz w:val="28"/>
          <w:szCs w:val="28"/>
        </w:rPr>
        <w:t>Meanwhile, the circumstances that culminated in the production of Exhibit</w:t>
      </w:r>
      <w:r w:rsidR="00031795">
        <w:rPr>
          <w:sz w:val="28"/>
          <w:szCs w:val="28"/>
        </w:rPr>
        <w:t xml:space="preserve"> A1</w:t>
      </w:r>
      <w:r w:rsidR="00DA5FFE">
        <w:rPr>
          <w:sz w:val="28"/>
          <w:szCs w:val="28"/>
        </w:rPr>
        <w:t>64-17</w:t>
      </w:r>
      <w:r w:rsidR="009F585B">
        <w:rPr>
          <w:sz w:val="28"/>
          <w:szCs w:val="28"/>
        </w:rPr>
        <w:t>1</w:t>
      </w:r>
      <w:r w:rsidR="00031795">
        <w:rPr>
          <w:sz w:val="28"/>
          <w:szCs w:val="28"/>
        </w:rPr>
        <w:t xml:space="preserve"> are not as important as its contents.</w:t>
      </w:r>
    </w:p>
    <w:p w14:paraId="485DDFCF" w14:textId="70F19880" w:rsidR="00847EB6" w:rsidRDefault="00031795" w:rsidP="001B2A31">
      <w:pPr>
        <w:spacing w:before="240" w:line="360" w:lineRule="auto"/>
        <w:jc w:val="both"/>
        <w:rPr>
          <w:sz w:val="28"/>
          <w:szCs w:val="28"/>
        </w:rPr>
      </w:pPr>
      <w:r>
        <w:rPr>
          <w:sz w:val="28"/>
          <w:szCs w:val="28"/>
        </w:rPr>
        <w:t xml:space="preserve"> So, I will not delve</w:t>
      </w:r>
      <w:r w:rsidR="00A27AB7">
        <w:rPr>
          <w:sz w:val="28"/>
          <w:szCs w:val="28"/>
        </w:rPr>
        <w:t xml:space="preserve"> deep</w:t>
      </w:r>
      <w:r>
        <w:rPr>
          <w:sz w:val="28"/>
          <w:szCs w:val="28"/>
        </w:rPr>
        <w:t xml:space="preserve"> into such circumstances</w:t>
      </w:r>
      <w:r w:rsidR="00D95218">
        <w:rPr>
          <w:sz w:val="28"/>
          <w:szCs w:val="28"/>
        </w:rPr>
        <w:t>.</w:t>
      </w:r>
      <w:r>
        <w:rPr>
          <w:sz w:val="28"/>
          <w:szCs w:val="28"/>
        </w:rPr>
        <w:t xml:space="preserve"> </w:t>
      </w:r>
      <w:r w:rsidR="00D95218">
        <w:rPr>
          <w:sz w:val="28"/>
          <w:szCs w:val="28"/>
        </w:rPr>
        <w:t>T</w:t>
      </w:r>
      <w:r>
        <w:rPr>
          <w:sz w:val="28"/>
          <w:szCs w:val="28"/>
        </w:rPr>
        <w:t xml:space="preserve">he business of the court is to deal with the issues that </w:t>
      </w:r>
      <w:r w:rsidR="00BF7242">
        <w:rPr>
          <w:sz w:val="28"/>
          <w:szCs w:val="28"/>
        </w:rPr>
        <w:t>are brought</w:t>
      </w:r>
      <w:r>
        <w:rPr>
          <w:sz w:val="28"/>
          <w:szCs w:val="28"/>
        </w:rPr>
        <w:t xml:space="preserve"> to it</w:t>
      </w:r>
      <w:r w:rsidR="009814E5">
        <w:rPr>
          <w:sz w:val="28"/>
          <w:szCs w:val="28"/>
        </w:rPr>
        <w:t xml:space="preserve"> for </w:t>
      </w:r>
      <w:r w:rsidR="003001E5">
        <w:rPr>
          <w:sz w:val="28"/>
          <w:szCs w:val="28"/>
        </w:rPr>
        <w:t>determination.</w:t>
      </w:r>
      <w:r>
        <w:rPr>
          <w:sz w:val="28"/>
          <w:szCs w:val="28"/>
        </w:rPr>
        <w:t xml:space="preserve"> Exhibit A1</w:t>
      </w:r>
      <w:r w:rsidR="00DA5FFE">
        <w:rPr>
          <w:sz w:val="28"/>
          <w:szCs w:val="28"/>
        </w:rPr>
        <w:t>64-17</w:t>
      </w:r>
      <w:r w:rsidR="009F585B">
        <w:rPr>
          <w:sz w:val="28"/>
          <w:szCs w:val="28"/>
        </w:rPr>
        <w:t>1</w:t>
      </w:r>
      <w:r>
        <w:rPr>
          <w:sz w:val="28"/>
          <w:szCs w:val="28"/>
        </w:rPr>
        <w:t xml:space="preserve"> </w:t>
      </w:r>
      <w:r w:rsidR="00E25224">
        <w:rPr>
          <w:sz w:val="28"/>
          <w:szCs w:val="28"/>
        </w:rPr>
        <w:t xml:space="preserve">contains a number of issues and facts-in-issue, which I am obliged to </w:t>
      </w:r>
      <w:r w:rsidR="000210CB">
        <w:rPr>
          <w:sz w:val="28"/>
          <w:szCs w:val="28"/>
        </w:rPr>
        <w:t xml:space="preserve">convincingly </w:t>
      </w:r>
      <w:r w:rsidR="0096584F">
        <w:rPr>
          <w:sz w:val="28"/>
          <w:szCs w:val="28"/>
        </w:rPr>
        <w:t>unpick</w:t>
      </w:r>
      <w:r w:rsidR="00E25224">
        <w:rPr>
          <w:sz w:val="28"/>
          <w:szCs w:val="28"/>
        </w:rPr>
        <w:t xml:space="preserve"> </w:t>
      </w:r>
      <w:r w:rsidR="0044420E">
        <w:rPr>
          <w:sz w:val="28"/>
          <w:szCs w:val="28"/>
        </w:rPr>
        <w:t>herein in tandem with the aforementioned documentary and testimonial evidence of the Plaintiff and Defendants</w:t>
      </w:r>
      <w:r w:rsidR="00E25224">
        <w:rPr>
          <w:sz w:val="28"/>
          <w:szCs w:val="28"/>
        </w:rPr>
        <w:t xml:space="preserve">. </w:t>
      </w:r>
      <w:r w:rsidR="00D760C6">
        <w:rPr>
          <w:sz w:val="28"/>
          <w:szCs w:val="28"/>
        </w:rPr>
        <w:t>T</w:t>
      </w:r>
      <w:r w:rsidR="000A7BCD">
        <w:rPr>
          <w:sz w:val="28"/>
          <w:szCs w:val="28"/>
        </w:rPr>
        <w:t>he said Exhibit is a report</w:t>
      </w:r>
      <w:r w:rsidR="00A27AB7">
        <w:rPr>
          <w:sz w:val="28"/>
          <w:szCs w:val="28"/>
        </w:rPr>
        <w:t>, dated 19</w:t>
      </w:r>
      <w:r w:rsidR="00A27AB7" w:rsidRPr="00A27AB7">
        <w:rPr>
          <w:sz w:val="28"/>
          <w:szCs w:val="28"/>
          <w:vertAlign w:val="superscript"/>
        </w:rPr>
        <w:t>th</w:t>
      </w:r>
      <w:r w:rsidR="00A27AB7">
        <w:rPr>
          <w:sz w:val="28"/>
          <w:szCs w:val="28"/>
        </w:rPr>
        <w:t xml:space="preserve"> October 2017,</w:t>
      </w:r>
      <w:r w:rsidR="000A7BCD">
        <w:rPr>
          <w:sz w:val="28"/>
          <w:szCs w:val="28"/>
        </w:rPr>
        <w:t xml:space="preserve"> signed by one Abraham </w:t>
      </w:r>
      <w:r w:rsidR="00EA0452">
        <w:rPr>
          <w:sz w:val="28"/>
          <w:szCs w:val="28"/>
        </w:rPr>
        <w:t>Cooper on behalf of</w:t>
      </w:r>
      <w:r w:rsidR="000A7BCD">
        <w:rPr>
          <w:sz w:val="28"/>
          <w:szCs w:val="28"/>
        </w:rPr>
        <w:t xml:space="preserve"> the Director of Surveys and Lands, addressed to </w:t>
      </w:r>
      <w:r w:rsidR="00EA0452">
        <w:rPr>
          <w:sz w:val="28"/>
          <w:szCs w:val="28"/>
        </w:rPr>
        <w:t>NASSIT’s</w:t>
      </w:r>
      <w:r w:rsidR="000A7BCD">
        <w:rPr>
          <w:sz w:val="28"/>
          <w:szCs w:val="28"/>
        </w:rPr>
        <w:t xml:space="preserve"> Director-General</w:t>
      </w:r>
      <w:r w:rsidR="00EA0452">
        <w:rPr>
          <w:sz w:val="28"/>
          <w:szCs w:val="28"/>
        </w:rPr>
        <w:t xml:space="preserve">, but other State </w:t>
      </w:r>
      <w:r w:rsidR="003B0E4C">
        <w:rPr>
          <w:sz w:val="28"/>
          <w:szCs w:val="28"/>
        </w:rPr>
        <w:t>dignitaries</w:t>
      </w:r>
      <w:r w:rsidR="0051202A">
        <w:rPr>
          <w:sz w:val="28"/>
          <w:szCs w:val="28"/>
        </w:rPr>
        <w:t>, including the Permanent Secretary and Minister of Lands and the Senior Director, Strategic and Policy Unit, State</w:t>
      </w:r>
      <w:r w:rsidR="00A27AB7">
        <w:rPr>
          <w:sz w:val="28"/>
          <w:szCs w:val="28"/>
        </w:rPr>
        <w:t xml:space="preserve"> House, </w:t>
      </w:r>
      <w:r w:rsidR="0051202A">
        <w:rPr>
          <w:sz w:val="28"/>
          <w:szCs w:val="28"/>
        </w:rPr>
        <w:t xml:space="preserve">are copied in that report. The Plaintiff’s family, the Chambers </w:t>
      </w:r>
      <w:r w:rsidR="00C24921">
        <w:rPr>
          <w:sz w:val="28"/>
          <w:szCs w:val="28"/>
        </w:rPr>
        <w:t>f</w:t>
      </w:r>
      <w:r w:rsidR="0051202A">
        <w:rPr>
          <w:sz w:val="28"/>
          <w:szCs w:val="28"/>
        </w:rPr>
        <w:t>amily and the 1</w:t>
      </w:r>
      <w:r w:rsidR="0051202A" w:rsidRPr="0051202A">
        <w:rPr>
          <w:sz w:val="28"/>
          <w:szCs w:val="28"/>
          <w:vertAlign w:val="superscript"/>
        </w:rPr>
        <w:t>st</w:t>
      </w:r>
      <w:r w:rsidR="0051202A">
        <w:rPr>
          <w:sz w:val="28"/>
          <w:szCs w:val="28"/>
        </w:rPr>
        <w:t xml:space="preserve"> Defendant</w:t>
      </w:r>
      <w:r w:rsidR="00FF64CC">
        <w:rPr>
          <w:sz w:val="28"/>
          <w:szCs w:val="28"/>
        </w:rPr>
        <w:t>,</w:t>
      </w:r>
      <w:r w:rsidR="0051202A">
        <w:rPr>
          <w:sz w:val="28"/>
          <w:szCs w:val="28"/>
        </w:rPr>
        <w:t xml:space="preserve"> are as well copied in that report.</w:t>
      </w:r>
    </w:p>
    <w:p w14:paraId="584D259D" w14:textId="7D15CCC7" w:rsidR="00D5075D" w:rsidRDefault="0044420E" w:rsidP="001B2A31">
      <w:pPr>
        <w:spacing w:before="240" w:line="360" w:lineRule="auto"/>
        <w:jc w:val="both"/>
        <w:rPr>
          <w:sz w:val="28"/>
          <w:szCs w:val="28"/>
        </w:rPr>
      </w:pPr>
      <w:r>
        <w:rPr>
          <w:sz w:val="28"/>
          <w:szCs w:val="28"/>
        </w:rPr>
        <w:lastRenderedPageBreak/>
        <w:t xml:space="preserve"> Surprisingly, the</w:t>
      </w:r>
      <w:r w:rsidR="009814E5">
        <w:rPr>
          <w:sz w:val="28"/>
          <w:szCs w:val="28"/>
        </w:rPr>
        <w:t xml:space="preserve"> then</w:t>
      </w:r>
      <w:r>
        <w:rPr>
          <w:sz w:val="28"/>
          <w:szCs w:val="28"/>
        </w:rPr>
        <w:t xml:space="preserve"> Attorney-General and Minister of Justice, who double</w:t>
      </w:r>
      <w:r w:rsidR="009814E5">
        <w:rPr>
          <w:sz w:val="28"/>
          <w:szCs w:val="28"/>
        </w:rPr>
        <w:t>d</w:t>
      </w:r>
      <w:r>
        <w:rPr>
          <w:sz w:val="28"/>
          <w:szCs w:val="28"/>
        </w:rPr>
        <w:t xml:space="preserve"> as the Principal Legal Advisor to Cabinet and the Government of Sierra L</w:t>
      </w:r>
      <w:r w:rsidR="00321325">
        <w:rPr>
          <w:sz w:val="28"/>
          <w:szCs w:val="28"/>
        </w:rPr>
        <w:t>eone</w:t>
      </w:r>
      <w:r w:rsidR="009814E5">
        <w:rPr>
          <w:sz w:val="28"/>
          <w:szCs w:val="28"/>
        </w:rPr>
        <w:t>,</w:t>
      </w:r>
      <w:r w:rsidR="00321325">
        <w:rPr>
          <w:sz w:val="28"/>
          <w:szCs w:val="28"/>
        </w:rPr>
        <w:t xml:space="preserve"> </w:t>
      </w:r>
      <w:r w:rsidR="009814E5">
        <w:rPr>
          <w:sz w:val="28"/>
          <w:szCs w:val="28"/>
        </w:rPr>
        <w:t>was</w:t>
      </w:r>
      <w:r w:rsidR="00321325">
        <w:rPr>
          <w:sz w:val="28"/>
          <w:szCs w:val="28"/>
        </w:rPr>
        <w:t xml:space="preserve"> not copied in that report.</w:t>
      </w:r>
      <w:r w:rsidR="0051202A">
        <w:rPr>
          <w:sz w:val="28"/>
          <w:szCs w:val="28"/>
        </w:rPr>
        <w:t xml:space="preserve"> </w:t>
      </w:r>
      <w:r w:rsidR="00A27AB7">
        <w:rPr>
          <w:sz w:val="28"/>
          <w:szCs w:val="28"/>
        </w:rPr>
        <w:t>Thus, the reason for this is not known.</w:t>
      </w:r>
      <w:r w:rsidR="009F585B">
        <w:rPr>
          <w:sz w:val="28"/>
          <w:szCs w:val="28"/>
        </w:rPr>
        <w:t xml:space="preserve"> </w:t>
      </w:r>
      <w:r w:rsidR="0051202A">
        <w:rPr>
          <w:sz w:val="28"/>
          <w:szCs w:val="28"/>
        </w:rPr>
        <w:t>The heading of the said report thus reads:</w:t>
      </w:r>
    </w:p>
    <w:p w14:paraId="4CD1EE0E" w14:textId="57B41313" w:rsidR="0051202A" w:rsidRDefault="00A27AB7" w:rsidP="001C4C11">
      <w:pPr>
        <w:spacing w:before="240" w:line="360" w:lineRule="auto"/>
        <w:ind w:left="720"/>
        <w:jc w:val="both"/>
        <w:rPr>
          <w:sz w:val="28"/>
          <w:szCs w:val="28"/>
        </w:rPr>
      </w:pPr>
      <w:r>
        <w:rPr>
          <w:sz w:val="28"/>
          <w:szCs w:val="28"/>
        </w:rPr>
        <w:t>‘’</w:t>
      </w:r>
      <w:r w:rsidR="001C4C11">
        <w:rPr>
          <w:sz w:val="28"/>
          <w:szCs w:val="28"/>
        </w:rPr>
        <w:t xml:space="preserve">Report on </w:t>
      </w:r>
      <w:r w:rsidR="00BF7242">
        <w:rPr>
          <w:sz w:val="28"/>
          <w:szCs w:val="28"/>
        </w:rPr>
        <w:t>R</w:t>
      </w:r>
      <w:r w:rsidR="001C4C11">
        <w:rPr>
          <w:sz w:val="28"/>
          <w:szCs w:val="28"/>
        </w:rPr>
        <w:t xml:space="preserve">e-survey, </w:t>
      </w:r>
      <w:r w:rsidR="00BF7242">
        <w:rPr>
          <w:sz w:val="28"/>
          <w:szCs w:val="28"/>
        </w:rPr>
        <w:t>R</w:t>
      </w:r>
      <w:r w:rsidR="001C4C11">
        <w:rPr>
          <w:sz w:val="28"/>
          <w:szCs w:val="28"/>
        </w:rPr>
        <w:t>e-demarcation and Investigation of Ownership of Contentious Land being Occupied by Sierra Concrete Products Ltd at Angola Town Peninsular Road</w:t>
      </w:r>
      <w:r>
        <w:rPr>
          <w:sz w:val="28"/>
          <w:szCs w:val="28"/>
        </w:rPr>
        <w:t>’’</w:t>
      </w:r>
    </w:p>
    <w:p w14:paraId="4D92BB3D" w14:textId="242A762B" w:rsidR="00C06EF6" w:rsidRDefault="0028726B" w:rsidP="00321325">
      <w:pPr>
        <w:spacing w:before="240" w:line="360" w:lineRule="auto"/>
        <w:jc w:val="both"/>
        <w:rPr>
          <w:sz w:val="28"/>
          <w:szCs w:val="28"/>
        </w:rPr>
      </w:pPr>
      <w:r>
        <w:rPr>
          <w:sz w:val="28"/>
          <w:szCs w:val="28"/>
        </w:rPr>
        <w:t>The foregoing clearly indicates that the realty in question is in contention and it had been occupied by the 1</w:t>
      </w:r>
      <w:r w:rsidRPr="0028726B">
        <w:rPr>
          <w:sz w:val="28"/>
          <w:szCs w:val="28"/>
          <w:vertAlign w:val="superscript"/>
        </w:rPr>
        <w:t>st</w:t>
      </w:r>
      <w:r>
        <w:rPr>
          <w:sz w:val="28"/>
          <w:szCs w:val="28"/>
        </w:rPr>
        <w:t xml:space="preserve"> Defendant</w:t>
      </w:r>
      <w:r w:rsidR="00365721">
        <w:rPr>
          <w:sz w:val="28"/>
          <w:szCs w:val="28"/>
        </w:rPr>
        <w:t>, but there is nothing in that heading that shows how the 1</w:t>
      </w:r>
      <w:r w:rsidR="00365721" w:rsidRPr="00365721">
        <w:rPr>
          <w:sz w:val="28"/>
          <w:szCs w:val="28"/>
          <w:vertAlign w:val="superscript"/>
        </w:rPr>
        <w:t>st</w:t>
      </w:r>
      <w:r w:rsidR="00365721">
        <w:rPr>
          <w:sz w:val="28"/>
          <w:szCs w:val="28"/>
        </w:rPr>
        <w:t xml:space="preserve"> Defendant, came to be in possession (occupation) of the realty. This issue is clarified in the background of the report, which raises </w:t>
      </w:r>
      <w:r w:rsidR="00C06EF6">
        <w:rPr>
          <w:sz w:val="28"/>
          <w:szCs w:val="28"/>
        </w:rPr>
        <w:t xml:space="preserve">some other issues that worth a serious </w:t>
      </w:r>
      <w:r w:rsidR="00016E75">
        <w:rPr>
          <w:sz w:val="28"/>
          <w:szCs w:val="28"/>
        </w:rPr>
        <w:t>i</w:t>
      </w:r>
      <w:r w:rsidR="00C06EF6">
        <w:rPr>
          <w:sz w:val="28"/>
          <w:szCs w:val="28"/>
        </w:rPr>
        <w:t>nquiry</w:t>
      </w:r>
      <w:r w:rsidR="00C33A74">
        <w:rPr>
          <w:sz w:val="28"/>
          <w:szCs w:val="28"/>
        </w:rPr>
        <w:t>. The report’s background reads:</w:t>
      </w:r>
    </w:p>
    <w:p w14:paraId="04A607AA" w14:textId="051E440A" w:rsidR="00120A5C" w:rsidRPr="00EE2FD0" w:rsidRDefault="00E453D6" w:rsidP="00C06EF6">
      <w:pPr>
        <w:spacing w:before="240" w:line="360" w:lineRule="auto"/>
        <w:ind w:left="720"/>
        <w:jc w:val="both"/>
        <w:rPr>
          <w:sz w:val="28"/>
          <w:szCs w:val="28"/>
          <w:u w:val="single"/>
        </w:rPr>
      </w:pPr>
      <w:r>
        <w:rPr>
          <w:sz w:val="28"/>
          <w:szCs w:val="28"/>
        </w:rPr>
        <w:t>‘’</w:t>
      </w:r>
      <w:r w:rsidR="00C06EF6" w:rsidRPr="00EE2FD0">
        <w:rPr>
          <w:sz w:val="28"/>
          <w:szCs w:val="28"/>
        </w:rPr>
        <w:t>Following reports from the Management of NASSIT about massive encroachment</w:t>
      </w:r>
      <w:r w:rsidR="00B675C9" w:rsidRPr="00EE2FD0">
        <w:rPr>
          <w:sz w:val="28"/>
          <w:szCs w:val="28"/>
        </w:rPr>
        <w:t xml:space="preserve"> on land leased</w:t>
      </w:r>
      <w:r w:rsidR="00C33A74" w:rsidRPr="00EE2FD0">
        <w:rPr>
          <w:sz w:val="28"/>
          <w:szCs w:val="28"/>
        </w:rPr>
        <w:t xml:space="preserve"> to the institution by Government currently occupied by one of its subsidiary companies</w:t>
      </w:r>
      <w:r w:rsidR="00180833" w:rsidRPr="00EE2FD0">
        <w:rPr>
          <w:sz w:val="28"/>
          <w:szCs w:val="28"/>
        </w:rPr>
        <w:t xml:space="preserve"> </w:t>
      </w:r>
      <w:r w:rsidR="00C33A74" w:rsidRPr="00EE2FD0">
        <w:rPr>
          <w:sz w:val="28"/>
          <w:szCs w:val="28"/>
        </w:rPr>
        <w:t>- The Sierra Concrete Products Limited (SCPL) at Angola Town, Peninsular Road, the Strategy and Policy Unit in State House</w:t>
      </w:r>
      <w:r w:rsidR="003E0B29" w:rsidRPr="00EE2FD0">
        <w:rPr>
          <w:sz w:val="28"/>
          <w:szCs w:val="28"/>
        </w:rPr>
        <w:t xml:space="preserve">, convened a meeting of all parties concerned. During the meeting, </w:t>
      </w:r>
      <w:r w:rsidR="003E0B29" w:rsidRPr="0025041B">
        <w:rPr>
          <w:i/>
          <w:iCs/>
          <w:sz w:val="28"/>
          <w:szCs w:val="28"/>
        </w:rPr>
        <w:t>two land owning families</w:t>
      </w:r>
      <w:r w:rsidR="00B675C9" w:rsidRPr="0025041B">
        <w:rPr>
          <w:i/>
          <w:iCs/>
          <w:sz w:val="28"/>
          <w:szCs w:val="28"/>
        </w:rPr>
        <w:t xml:space="preserve"> </w:t>
      </w:r>
      <w:r w:rsidR="00B23F9C" w:rsidRPr="0025041B">
        <w:rPr>
          <w:i/>
          <w:iCs/>
          <w:sz w:val="28"/>
          <w:szCs w:val="28"/>
        </w:rPr>
        <w:t xml:space="preserve">(Cole Family and Chambers </w:t>
      </w:r>
      <w:r w:rsidR="00DC604F" w:rsidRPr="0025041B">
        <w:rPr>
          <w:i/>
          <w:iCs/>
          <w:sz w:val="28"/>
          <w:szCs w:val="28"/>
        </w:rPr>
        <w:t>Family</w:t>
      </w:r>
      <w:r w:rsidR="00DC604F" w:rsidRPr="00EE2FD0">
        <w:rPr>
          <w:sz w:val="28"/>
          <w:szCs w:val="28"/>
        </w:rPr>
        <w:t xml:space="preserve"> </w:t>
      </w:r>
      <w:r w:rsidR="00DC604F" w:rsidRPr="0025041B">
        <w:rPr>
          <w:i/>
          <w:iCs/>
          <w:sz w:val="28"/>
          <w:szCs w:val="28"/>
        </w:rPr>
        <w:t>represented</w:t>
      </w:r>
      <w:r w:rsidR="00B23F9C" w:rsidRPr="0025041B">
        <w:rPr>
          <w:i/>
          <w:iCs/>
          <w:sz w:val="28"/>
          <w:szCs w:val="28"/>
        </w:rPr>
        <w:t xml:space="preserve"> by Mr. Alhassan Cole and Pastor David Chambers</w:t>
      </w:r>
      <w:r w:rsidR="00120A5C" w:rsidRPr="0025041B">
        <w:rPr>
          <w:i/>
          <w:iCs/>
          <w:sz w:val="28"/>
          <w:szCs w:val="28"/>
        </w:rPr>
        <w:t>)</w:t>
      </w:r>
      <w:r w:rsidR="00B23F9C" w:rsidRPr="00EE2FD0">
        <w:rPr>
          <w:sz w:val="28"/>
          <w:szCs w:val="28"/>
        </w:rPr>
        <w:t xml:space="preserve"> challenged NASSIT and produced documents claiming ownership of the same parcel of land</w:t>
      </w:r>
      <w:r>
        <w:rPr>
          <w:sz w:val="28"/>
          <w:szCs w:val="28"/>
        </w:rPr>
        <w:t>’’</w:t>
      </w:r>
      <w:r w:rsidR="0025041B">
        <w:rPr>
          <w:sz w:val="28"/>
          <w:szCs w:val="28"/>
        </w:rPr>
        <w:t xml:space="preserve"> (my emphasis in italics)</w:t>
      </w:r>
      <w:r w:rsidR="00120A5C" w:rsidRPr="00EE2FD0">
        <w:rPr>
          <w:sz w:val="28"/>
          <w:szCs w:val="28"/>
        </w:rPr>
        <w:t xml:space="preserve">. </w:t>
      </w:r>
    </w:p>
    <w:p w14:paraId="59953944" w14:textId="2D3D5D95" w:rsidR="00116A15" w:rsidRPr="005F5E04" w:rsidRDefault="00E453D6" w:rsidP="00C06EF6">
      <w:pPr>
        <w:spacing w:before="240" w:line="360" w:lineRule="auto"/>
        <w:ind w:left="720"/>
        <w:jc w:val="both"/>
        <w:rPr>
          <w:sz w:val="28"/>
          <w:szCs w:val="28"/>
        </w:rPr>
      </w:pPr>
      <w:r>
        <w:rPr>
          <w:sz w:val="28"/>
          <w:szCs w:val="28"/>
        </w:rPr>
        <w:t>‘’</w:t>
      </w:r>
      <w:r w:rsidR="00120A5C" w:rsidRPr="005F5E04">
        <w:rPr>
          <w:sz w:val="28"/>
          <w:szCs w:val="28"/>
        </w:rPr>
        <w:t xml:space="preserve">A subsequent meeting was convened by </w:t>
      </w:r>
      <w:r w:rsidR="00EB3428" w:rsidRPr="005F5E04">
        <w:rPr>
          <w:sz w:val="28"/>
          <w:szCs w:val="28"/>
        </w:rPr>
        <w:t xml:space="preserve">SPU precipitated by the heightened tension between NASSIT and </w:t>
      </w:r>
      <w:r w:rsidR="00EB3428" w:rsidRPr="0025041B">
        <w:rPr>
          <w:i/>
          <w:iCs/>
          <w:sz w:val="28"/>
          <w:szCs w:val="28"/>
        </w:rPr>
        <w:t>the land-owning families</w:t>
      </w:r>
      <w:r w:rsidR="00EB3428" w:rsidRPr="005F5E04">
        <w:rPr>
          <w:sz w:val="28"/>
          <w:szCs w:val="28"/>
        </w:rPr>
        <w:t xml:space="preserve">. The </w:t>
      </w:r>
      <w:r w:rsidR="00EB3428" w:rsidRPr="005F5E04">
        <w:rPr>
          <w:sz w:val="28"/>
          <w:szCs w:val="28"/>
        </w:rPr>
        <w:lastRenderedPageBreak/>
        <w:t xml:space="preserve">Ministry was then requested by SPU to resurvey, re-demarcate the land in contention and report </w:t>
      </w:r>
      <w:r w:rsidR="00FE414E" w:rsidRPr="005F5E04">
        <w:rPr>
          <w:sz w:val="28"/>
          <w:szCs w:val="28"/>
        </w:rPr>
        <w:t xml:space="preserve">the </w:t>
      </w:r>
      <w:r w:rsidR="0008183B" w:rsidRPr="005F5E04">
        <w:rPr>
          <w:sz w:val="28"/>
          <w:szCs w:val="28"/>
        </w:rPr>
        <w:t>outcome</w:t>
      </w:r>
      <w:r w:rsidR="00FE414E" w:rsidRPr="005F5E04">
        <w:rPr>
          <w:sz w:val="28"/>
          <w:szCs w:val="28"/>
        </w:rPr>
        <w:t xml:space="preserve"> of the investigation accordingly… After the demarcation and fixing of beacons on the parcel of land in question, </w:t>
      </w:r>
      <w:r w:rsidR="00FE414E" w:rsidRPr="0025041B">
        <w:rPr>
          <w:i/>
          <w:iCs/>
          <w:sz w:val="28"/>
          <w:szCs w:val="28"/>
        </w:rPr>
        <w:t>the ream re</w:t>
      </w:r>
      <w:r w:rsidR="00D230B0" w:rsidRPr="0025041B">
        <w:rPr>
          <w:i/>
          <w:iCs/>
          <w:sz w:val="28"/>
          <w:szCs w:val="28"/>
        </w:rPr>
        <w:t>quested that the two</w:t>
      </w:r>
      <w:r w:rsidR="00811C75" w:rsidRPr="0025041B">
        <w:rPr>
          <w:i/>
          <w:iCs/>
          <w:sz w:val="28"/>
          <w:szCs w:val="28"/>
        </w:rPr>
        <w:t xml:space="preserve"> (2) land owning families </w:t>
      </w:r>
      <w:r w:rsidR="00811C75" w:rsidRPr="0025041B">
        <w:rPr>
          <w:sz w:val="28"/>
          <w:szCs w:val="28"/>
        </w:rPr>
        <w:t xml:space="preserve">to </w:t>
      </w:r>
      <w:r w:rsidR="00811C75" w:rsidRPr="005F5E04">
        <w:rPr>
          <w:sz w:val="28"/>
          <w:szCs w:val="28"/>
        </w:rPr>
        <w:t>submit their respective master plans with a view to ascertain their authenticity, right to the property, and if the documents plot in the actual positions as claimed</w:t>
      </w:r>
      <w:r>
        <w:rPr>
          <w:sz w:val="28"/>
          <w:szCs w:val="28"/>
        </w:rPr>
        <w:t>’’</w:t>
      </w:r>
      <w:r w:rsidR="0025041B">
        <w:rPr>
          <w:sz w:val="28"/>
          <w:szCs w:val="28"/>
        </w:rPr>
        <w:t xml:space="preserve"> (my emphasis in italics)</w:t>
      </w:r>
      <w:r w:rsidR="00811C75" w:rsidRPr="005F5E04">
        <w:rPr>
          <w:sz w:val="28"/>
          <w:szCs w:val="28"/>
        </w:rPr>
        <w:t xml:space="preserve">. </w:t>
      </w:r>
    </w:p>
    <w:p w14:paraId="6AA0DB5C" w14:textId="06D5827A" w:rsidR="007366FD" w:rsidRDefault="00116A15" w:rsidP="00116A15">
      <w:pPr>
        <w:spacing w:before="240" w:line="360" w:lineRule="auto"/>
        <w:jc w:val="both"/>
        <w:rPr>
          <w:sz w:val="28"/>
          <w:szCs w:val="28"/>
        </w:rPr>
      </w:pPr>
      <w:r>
        <w:rPr>
          <w:sz w:val="28"/>
          <w:szCs w:val="28"/>
        </w:rPr>
        <w:t>Thus, it is clear from the first paragraph (as referenced above) that the 1</w:t>
      </w:r>
      <w:r w:rsidRPr="00116A15">
        <w:rPr>
          <w:sz w:val="28"/>
          <w:szCs w:val="28"/>
          <w:vertAlign w:val="superscript"/>
        </w:rPr>
        <w:t>st</w:t>
      </w:r>
      <w:r>
        <w:rPr>
          <w:sz w:val="28"/>
          <w:szCs w:val="28"/>
        </w:rPr>
        <w:t xml:space="preserve"> Defendant</w:t>
      </w:r>
      <w:r w:rsidR="00AF2A88">
        <w:rPr>
          <w:sz w:val="28"/>
          <w:szCs w:val="28"/>
        </w:rPr>
        <w:t>,</w:t>
      </w:r>
      <w:r>
        <w:rPr>
          <w:sz w:val="28"/>
          <w:szCs w:val="28"/>
        </w:rPr>
        <w:t xml:space="preserve"> came to occupy the contentio</w:t>
      </w:r>
      <w:r w:rsidR="00517958">
        <w:rPr>
          <w:sz w:val="28"/>
          <w:szCs w:val="28"/>
        </w:rPr>
        <w:t>us</w:t>
      </w:r>
      <w:r>
        <w:rPr>
          <w:sz w:val="28"/>
          <w:szCs w:val="28"/>
        </w:rPr>
        <w:t xml:space="preserve"> realty, pursuant to a lease agreement which it entered into with the Government of Sierra Leone</w:t>
      </w:r>
      <w:r w:rsidR="00180833">
        <w:rPr>
          <w:sz w:val="28"/>
          <w:szCs w:val="28"/>
        </w:rPr>
        <w:t xml:space="preserve"> (see Exhibit B13-22</w:t>
      </w:r>
      <w:r w:rsidR="00FB373E">
        <w:rPr>
          <w:sz w:val="28"/>
          <w:szCs w:val="28"/>
        </w:rPr>
        <w:t xml:space="preserve"> and the testimonies of PW1 and DW1</w:t>
      </w:r>
      <w:r w:rsidR="00180833">
        <w:rPr>
          <w:sz w:val="28"/>
          <w:szCs w:val="28"/>
        </w:rPr>
        <w:t>)</w:t>
      </w:r>
      <w:r>
        <w:rPr>
          <w:sz w:val="28"/>
          <w:szCs w:val="28"/>
        </w:rPr>
        <w:t xml:space="preserve">. Indeed, the realty’s </w:t>
      </w:r>
      <w:r w:rsidR="00A1108C">
        <w:rPr>
          <w:sz w:val="28"/>
          <w:szCs w:val="28"/>
        </w:rPr>
        <w:t>ownership is in contention, because the evidence before this court, has incisively established, that the Plaintiff and the 2</w:t>
      </w:r>
      <w:r w:rsidR="00517958" w:rsidRPr="00A1108C">
        <w:rPr>
          <w:sz w:val="28"/>
          <w:szCs w:val="28"/>
          <w:vertAlign w:val="superscript"/>
        </w:rPr>
        <w:t>nd</w:t>
      </w:r>
      <w:r w:rsidR="00517958">
        <w:rPr>
          <w:sz w:val="28"/>
          <w:szCs w:val="28"/>
        </w:rPr>
        <w:t xml:space="preserve"> Defendant</w:t>
      </w:r>
      <w:r w:rsidR="00A1108C">
        <w:rPr>
          <w:sz w:val="28"/>
          <w:szCs w:val="28"/>
        </w:rPr>
        <w:t>, are claiming the fee simple absolute in possession; while the 1</w:t>
      </w:r>
      <w:r w:rsidR="00A1108C" w:rsidRPr="00A1108C">
        <w:rPr>
          <w:sz w:val="28"/>
          <w:szCs w:val="28"/>
          <w:vertAlign w:val="superscript"/>
        </w:rPr>
        <w:t>st</w:t>
      </w:r>
      <w:r w:rsidR="00A1108C">
        <w:rPr>
          <w:sz w:val="28"/>
          <w:szCs w:val="28"/>
        </w:rPr>
        <w:t xml:space="preserve"> Defendant is only claiming an equitable interest </w:t>
      </w:r>
      <w:r w:rsidR="00517958">
        <w:rPr>
          <w:sz w:val="28"/>
          <w:szCs w:val="28"/>
        </w:rPr>
        <w:t>in same, empowering it to be in possession of the said realty, for a period of 99 years. The other issue, which I think is quite unimportant and negligible in this matter, is the reference to Past</w:t>
      </w:r>
      <w:r w:rsidR="008C0239">
        <w:rPr>
          <w:sz w:val="28"/>
          <w:szCs w:val="28"/>
        </w:rPr>
        <w:t>o</w:t>
      </w:r>
      <w:r w:rsidR="00517958">
        <w:rPr>
          <w:sz w:val="28"/>
          <w:szCs w:val="28"/>
        </w:rPr>
        <w:t>r David Chambers, who is not a party to this action</w:t>
      </w:r>
      <w:r w:rsidR="00700F90">
        <w:rPr>
          <w:sz w:val="28"/>
          <w:szCs w:val="28"/>
        </w:rPr>
        <w:t>.</w:t>
      </w:r>
      <w:r w:rsidR="00B12119">
        <w:rPr>
          <w:sz w:val="28"/>
          <w:szCs w:val="28"/>
        </w:rPr>
        <w:t xml:space="preserve"> </w:t>
      </w:r>
    </w:p>
    <w:p w14:paraId="09651ACA" w14:textId="7A069764" w:rsidR="00321325" w:rsidRDefault="00B12119" w:rsidP="00116A15">
      <w:pPr>
        <w:spacing w:before="240" w:line="360" w:lineRule="auto"/>
        <w:jc w:val="both"/>
        <w:rPr>
          <w:sz w:val="28"/>
          <w:szCs w:val="28"/>
        </w:rPr>
      </w:pPr>
      <w:r>
        <w:rPr>
          <w:sz w:val="28"/>
          <w:szCs w:val="28"/>
        </w:rPr>
        <w:t>This is confirmed by the names of the parties to this action (inscribed in the amended writ of summons) and</w:t>
      </w:r>
      <w:r w:rsidR="00842F30">
        <w:rPr>
          <w:sz w:val="28"/>
          <w:szCs w:val="28"/>
        </w:rPr>
        <w:t xml:space="preserve"> the testimon</w:t>
      </w:r>
      <w:r w:rsidR="00016E75">
        <w:rPr>
          <w:sz w:val="28"/>
          <w:szCs w:val="28"/>
        </w:rPr>
        <w:t>ies</w:t>
      </w:r>
      <w:r w:rsidR="00842F30">
        <w:rPr>
          <w:sz w:val="28"/>
          <w:szCs w:val="28"/>
        </w:rPr>
        <w:t xml:space="preserve"> of</w:t>
      </w:r>
      <w:r w:rsidR="00323848">
        <w:rPr>
          <w:sz w:val="28"/>
          <w:szCs w:val="28"/>
        </w:rPr>
        <w:t xml:space="preserve"> PW1 and</w:t>
      </w:r>
      <w:r w:rsidR="00842F30">
        <w:rPr>
          <w:sz w:val="28"/>
          <w:szCs w:val="28"/>
        </w:rPr>
        <w:t xml:space="preserve"> PW2, under cross-examination</w:t>
      </w:r>
      <w:r w:rsidR="00323848">
        <w:rPr>
          <w:sz w:val="28"/>
          <w:szCs w:val="28"/>
        </w:rPr>
        <w:t>s</w:t>
      </w:r>
      <w:r w:rsidR="00842F30">
        <w:rPr>
          <w:sz w:val="28"/>
          <w:szCs w:val="28"/>
        </w:rPr>
        <w:t xml:space="preserve">. </w:t>
      </w:r>
      <w:r>
        <w:rPr>
          <w:sz w:val="28"/>
          <w:szCs w:val="28"/>
        </w:rPr>
        <w:t xml:space="preserve"> This is what PW</w:t>
      </w:r>
      <w:r w:rsidR="00DA53F5">
        <w:rPr>
          <w:sz w:val="28"/>
          <w:szCs w:val="28"/>
        </w:rPr>
        <w:t>1</w:t>
      </w:r>
      <w:r>
        <w:rPr>
          <w:sz w:val="28"/>
          <w:szCs w:val="28"/>
        </w:rPr>
        <w:t xml:space="preserve"> had to say on this point</w:t>
      </w:r>
      <w:r w:rsidR="00842F30">
        <w:rPr>
          <w:sz w:val="28"/>
          <w:szCs w:val="28"/>
        </w:rPr>
        <w:t>:</w:t>
      </w:r>
      <w:r w:rsidR="00A1108C">
        <w:rPr>
          <w:sz w:val="28"/>
          <w:szCs w:val="28"/>
        </w:rPr>
        <w:t xml:space="preserve"> </w:t>
      </w:r>
      <w:r w:rsidR="00116A15">
        <w:rPr>
          <w:sz w:val="28"/>
          <w:szCs w:val="28"/>
        </w:rPr>
        <w:t xml:space="preserve">  </w:t>
      </w:r>
      <w:r w:rsidR="00811C75">
        <w:rPr>
          <w:sz w:val="28"/>
          <w:szCs w:val="28"/>
        </w:rPr>
        <w:t xml:space="preserve"> </w:t>
      </w:r>
      <w:r w:rsidR="00365721">
        <w:rPr>
          <w:sz w:val="28"/>
          <w:szCs w:val="28"/>
        </w:rPr>
        <w:t xml:space="preserve"> </w:t>
      </w:r>
    </w:p>
    <w:p w14:paraId="6D113B88" w14:textId="5634B5C5" w:rsidR="00DA53F5" w:rsidRDefault="00DA53F5" w:rsidP="00DA53F5">
      <w:pPr>
        <w:spacing w:before="240" w:line="360" w:lineRule="auto"/>
        <w:ind w:left="720"/>
        <w:jc w:val="both"/>
        <w:rPr>
          <w:sz w:val="28"/>
          <w:szCs w:val="28"/>
        </w:rPr>
      </w:pPr>
      <w:r>
        <w:rPr>
          <w:sz w:val="28"/>
          <w:szCs w:val="28"/>
        </w:rPr>
        <w:t>‘’</w:t>
      </w:r>
      <w:r w:rsidRPr="00984D7C">
        <w:rPr>
          <w:sz w:val="28"/>
          <w:szCs w:val="28"/>
        </w:rPr>
        <w:t>The said Brima Cole is dead. I do know Pastor David Chambers, but I do not know how connected he is to my father’s land</w:t>
      </w:r>
      <w:r>
        <w:rPr>
          <w:sz w:val="28"/>
          <w:szCs w:val="28"/>
        </w:rPr>
        <w:t xml:space="preserve">.’’ </w:t>
      </w:r>
    </w:p>
    <w:p w14:paraId="47B47FDE" w14:textId="5F05A326" w:rsidR="00DA53F5" w:rsidRDefault="00DA53F5" w:rsidP="00DA53F5">
      <w:pPr>
        <w:spacing w:before="240" w:line="360" w:lineRule="auto"/>
        <w:jc w:val="both"/>
        <w:rPr>
          <w:sz w:val="28"/>
          <w:szCs w:val="28"/>
        </w:rPr>
      </w:pPr>
      <w:r>
        <w:rPr>
          <w:sz w:val="28"/>
          <w:szCs w:val="28"/>
        </w:rPr>
        <w:t>And this is how</w:t>
      </w:r>
      <w:r w:rsidR="00816266">
        <w:rPr>
          <w:sz w:val="28"/>
          <w:szCs w:val="28"/>
        </w:rPr>
        <w:t xml:space="preserve"> PW2 bolster</w:t>
      </w:r>
      <w:r w:rsidR="0077211F">
        <w:rPr>
          <w:sz w:val="28"/>
          <w:szCs w:val="28"/>
        </w:rPr>
        <w:t>ed</w:t>
      </w:r>
      <w:r w:rsidR="00816266">
        <w:rPr>
          <w:sz w:val="28"/>
          <w:szCs w:val="28"/>
        </w:rPr>
        <w:t xml:space="preserve"> </w:t>
      </w:r>
      <w:r w:rsidR="00AF2A88">
        <w:rPr>
          <w:sz w:val="28"/>
          <w:szCs w:val="28"/>
        </w:rPr>
        <w:t>this evidence</w:t>
      </w:r>
      <w:r w:rsidR="00816266">
        <w:rPr>
          <w:sz w:val="28"/>
          <w:szCs w:val="28"/>
        </w:rPr>
        <w:t>:</w:t>
      </w:r>
      <w:r>
        <w:rPr>
          <w:sz w:val="28"/>
          <w:szCs w:val="28"/>
        </w:rPr>
        <w:t xml:space="preserve"> </w:t>
      </w:r>
    </w:p>
    <w:p w14:paraId="636D837C" w14:textId="7B5A1A7D" w:rsidR="00816266" w:rsidRDefault="00816266" w:rsidP="00816266">
      <w:pPr>
        <w:spacing w:before="240" w:line="360" w:lineRule="auto"/>
        <w:ind w:left="720"/>
        <w:jc w:val="both"/>
        <w:rPr>
          <w:sz w:val="28"/>
          <w:szCs w:val="28"/>
        </w:rPr>
      </w:pPr>
      <w:r>
        <w:rPr>
          <w:sz w:val="28"/>
          <w:szCs w:val="28"/>
        </w:rPr>
        <w:lastRenderedPageBreak/>
        <w:t>‘’</w:t>
      </w:r>
      <w:r w:rsidRPr="00984D7C">
        <w:rPr>
          <w:sz w:val="28"/>
          <w:szCs w:val="28"/>
        </w:rPr>
        <w:t>I do not know about any connecting link between Pastor David Chambers and the land. But prior to the conduct of the Presidential and Parliamentary Elections of 2018, he was in some of the meetings, we held in the Office of the Attorney-General and Minister of Justice, concerning the land. He attended those meetings on the basis of a report that came from the Ministry of Lands. He also attended the meetings, we had at State House in connection with the land. I cannot recall that David Chambers attended those meetings with facilitators</w:t>
      </w:r>
      <w:r>
        <w:rPr>
          <w:sz w:val="28"/>
          <w:szCs w:val="28"/>
        </w:rPr>
        <w:t>’’</w:t>
      </w:r>
      <w:r w:rsidRPr="00984D7C">
        <w:rPr>
          <w:sz w:val="28"/>
          <w:szCs w:val="28"/>
        </w:rPr>
        <w:t>.</w:t>
      </w:r>
    </w:p>
    <w:p w14:paraId="5D4ACEE6" w14:textId="77777777" w:rsidR="00302B6B" w:rsidRDefault="00B12119" w:rsidP="00185C7B">
      <w:pPr>
        <w:spacing w:before="240" w:line="360" w:lineRule="auto"/>
        <w:jc w:val="both"/>
        <w:rPr>
          <w:sz w:val="28"/>
          <w:szCs w:val="28"/>
        </w:rPr>
      </w:pPr>
      <w:r>
        <w:rPr>
          <w:sz w:val="28"/>
          <w:szCs w:val="28"/>
        </w:rPr>
        <w:t xml:space="preserve">Furthermore, </w:t>
      </w:r>
      <w:r w:rsidR="003001E5">
        <w:rPr>
          <w:sz w:val="28"/>
          <w:szCs w:val="28"/>
        </w:rPr>
        <w:t>to buttress and stress the point, which I made above, the said report refers</w:t>
      </w:r>
      <w:r w:rsidR="00821CA5">
        <w:rPr>
          <w:sz w:val="28"/>
          <w:szCs w:val="28"/>
        </w:rPr>
        <w:t>,</w:t>
      </w:r>
      <w:r w:rsidR="003001E5">
        <w:rPr>
          <w:sz w:val="28"/>
          <w:szCs w:val="28"/>
        </w:rPr>
        <w:t xml:space="preserve"> to the Cole and Chambers families</w:t>
      </w:r>
      <w:r w:rsidR="00821CA5">
        <w:rPr>
          <w:sz w:val="28"/>
          <w:szCs w:val="28"/>
        </w:rPr>
        <w:t>,</w:t>
      </w:r>
      <w:r w:rsidR="003001E5">
        <w:rPr>
          <w:sz w:val="28"/>
          <w:szCs w:val="28"/>
        </w:rPr>
        <w:t xml:space="preserve"> as </w:t>
      </w:r>
      <w:r w:rsidR="00821CA5">
        <w:rPr>
          <w:sz w:val="28"/>
          <w:szCs w:val="28"/>
        </w:rPr>
        <w:t>‘</w:t>
      </w:r>
      <w:r w:rsidR="003001E5">
        <w:rPr>
          <w:sz w:val="28"/>
          <w:szCs w:val="28"/>
        </w:rPr>
        <w:t>land own</w:t>
      </w:r>
      <w:r w:rsidR="005C00B5">
        <w:rPr>
          <w:sz w:val="28"/>
          <w:szCs w:val="28"/>
        </w:rPr>
        <w:t>ing</w:t>
      </w:r>
      <w:r w:rsidR="003001E5">
        <w:rPr>
          <w:sz w:val="28"/>
          <w:szCs w:val="28"/>
        </w:rPr>
        <w:t xml:space="preserve"> families</w:t>
      </w:r>
      <w:r w:rsidR="00821CA5">
        <w:rPr>
          <w:sz w:val="28"/>
          <w:szCs w:val="28"/>
        </w:rPr>
        <w:t>’, in three sentences of its background</w:t>
      </w:r>
      <w:r w:rsidR="005C00B5">
        <w:rPr>
          <w:sz w:val="28"/>
          <w:szCs w:val="28"/>
        </w:rPr>
        <w:t>,</w:t>
      </w:r>
      <w:r w:rsidR="00821CA5">
        <w:rPr>
          <w:sz w:val="28"/>
          <w:szCs w:val="28"/>
        </w:rPr>
        <w:t xml:space="preserve"> referenced above. These sentences are thus </w:t>
      </w:r>
      <w:r w:rsidR="005C00B5">
        <w:rPr>
          <w:sz w:val="28"/>
          <w:szCs w:val="28"/>
        </w:rPr>
        <w:t xml:space="preserve">unfounded, </w:t>
      </w:r>
      <w:r w:rsidR="00821CA5">
        <w:rPr>
          <w:sz w:val="28"/>
          <w:szCs w:val="28"/>
        </w:rPr>
        <w:t>misleading</w:t>
      </w:r>
      <w:r w:rsidR="005C00B5">
        <w:rPr>
          <w:sz w:val="28"/>
          <w:szCs w:val="28"/>
        </w:rPr>
        <w:t xml:space="preserve"> and baseless</w:t>
      </w:r>
      <w:r w:rsidR="00892E97">
        <w:rPr>
          <w:sz w:val="28"/>
          <w:szCs w:val="28"/>
        </w:rPr>
        <w:t>;</w:t>
      </w:r>
      <w:r w:rsidR="00821CA5">
        <w:rPr>
          <w:sz w:val="28"/>
          <w:szCs w:val="28"/>
        </w:rPr>
        <w:t xml:space="preserve"> it is not the business of the Ministry of Lands to determine</w:t>
      </w:r>
      <w:r w:rsidR="005C00B5">
        <w:rPr>
          <w:sz w:val="28"/>
          <w:szCs w:val="28"/>
        </w:rPr>
        <w:t>,</w:t>
      </w:r>
      <w:r w:rsidR="00821CA5">
        <w:rPr>
          <w:sz w:val="28"/>
          <w:szCs w:val="28"/>
        </w:rPr>
        <w:t xml:space="preserve"> who owns any piece or parcel of land</w:t>
      </w:r>
      <w:r w:rsidR="00F849AE">
        <w:rPr>
          <w:sz w:val="28"/>
          <w:szCs w:val="28"/>
        </w:rPr>
        <w:t>,</w:t>
      </w:r>
      <w:r w:rsidR="00821CA5">
        <w:rPr>
          <w:sz w:val="28"/>
          <w:szCs w:val="28"/>
        </w:rPr>
        <w:t xml:space="preserve"> that is in contention in the Western Area. In fact, the said background content is very much contra</w:t>
      </w:r>
      <w:r w:rsidR="005C00B5">
        <w:rPr>
          <w:sz w:val="28"/>
          <w:szCs w:val="28"/>
        </w:rPr>
        <w:t>dictory</w:t>
      </w:r>
      <w:r w:rsidR="00892E97">
        <w:rPr>
          <w:sz w:val="28"/>
          <w:szCs w:val="28"/>
        </w:rPr>
        <w:t>,</w:t>
      </w:r>
      <w:r w:rsidR="005C00B5">
        <w:rPr>
          <w:sz w:val="28"/>
          <w:szCs w:val="28"/>
        </w:rPr>
        <w:t xml:space="preserve"> because if the ownership of a title to land is in contention, the actual owner can only be known, when the High Court of Justice, determines that; and not when the Ministry of Lands dubs any person (who might be a land grabber) the owner of that realty. </w:t>
      </w:r>
    </w:p>
    <w:p w14:paraId="1E5901D4" w14:textId="19F04285" w:rsidR="000047B4" w:rsidRDefault="00F849AE" w:rsidP="00185C7B">
      <w:pPr>
        <w:spacing w:before="240" w:line="360" w:lineRule="auto"/>
        <w:jc w:val="both"/>
        <w:rPr>
          <w:sz w:val="28"/>
          <w:szCs w:val="28"/>
        </w:rPr>
      </w:pPr>
      <w:r>
        <w:rPr>
          <w:sz w:val="28"/>
          <w:szCs w:val="28"/>
        </w:rPr>
        <w:t>Meanwhile,</w:t>
      </w:r>
      <w:r w:rsidR="003001E5">
        <w:rPr>
          <w:sz w:val="28"/>
          <w:szCs w:val="28"/>
        </w:rPr>
        <w:t xml:space="preserve"> </w:t>
      </w:r>
      <w:r>
        <w:rPr>
          <w:sz w:val="28"/>
          <w:szCs w:val="28"/>
        </w:rPr>
        <w:t xml:space="preserve">in tandem with this same point, </w:t>
      </w:r>
      <w:r w:rsidR="009814E5">
        <w:rPr>
          <w:sz w:val="28"/>
          <w:szCs w:val="28"/>
        </w:rPr>
        <w:t>what really</w:t>
      </w:r>
      <w:r>
        <w:rPr>
          <w:sz w:val="28"/>
          <w:szCs w:val="28"/>
        </w:rPr>
        <w:t xml:space="preserve"> also</w:t>
      </w:r>
      <w:r w:rsidR="009814E5">
        <w:rPr>
          <w:sz w:val="28"/>
          <w:szCs w:val="28"/>
        </w:rPr>
        <w:t xml:space="preserve"> appears, quite bizarre to this Honourable Court, is why should a matter, which is being heard in a court of competent jurisdiction (The High Court of Justice), be made a subject of deliberation by </w:t>
      </w:r>
      <w:r w:rsidR="0063508B">
        <w:rPr>
          <w:sz w:val="28"/>
          <w:szCs w:val="28"/>
        </w:rPr>
        <w:t>State House</w:t>
      </w:r>
      <w:r w:rsidR="009814E5">
        <w:rPr>
          <w:sz w:val="28"/>
          <w:szCs w:val="28"/>
        </w:rPr>
        <w:t>? This action commenced on 12</w:t>
      </w:r>
      <w:r w:rsidR="009814E5" w:rsidRPr="008B5DB3">
        <w:rPr>
          <w:sz w:val="28"/>
          <w:szCs w:val="28"/>
          <w:vertAlign w:val="superscript"/>
        </w:rPr>
        <w:t>th</w:t>
      </w:r>
      <w:r w:rsidR="009814E5">
        <w:rPr>
          <w:sz w:val="28"/>
          <w:szCs w:val="28"/>
        </w:rPr>
        <w:t xml:space="preserve"> March, 2013, and the meetings, which were subsequently held at State House and in the Office of the Attorney-General and Minister of Justice, took place in 2017</w:t>
      </w:r>
      <w:r>
        <w:rPr>
          <w:sz w:val="28"/>
          <w:szCs w:val="28"/>
        </w:rPr>
        <w:t>. Thus, even PW2</w:t>
      </w:r>
      <w:r w:rsidR="00442A8A">
        <w:rPr>
          <w:sz w:val="28"/>
          <w:szCs w:val="28"/>
        </w:rPr>
        <w:t xml:space="preserve"> and </w:t>
      </w:r>
      <w:r w:rsidR="00442A8A">
        <w:rPr>
          <w:sz w:val="28"/>
          <w:szCs w:val="28"/>
        </w:rPr>
        <w:lastRenderedPageBreak/>
        <w:t>DW1</w:t>
      </w:r>
      <w:r>
        <w:rPr>
          <w:sz w:val="28"/>
          <w:szCs w:val="28"/>
        </w:rPr>
        <w:t xml:space="preserve"> corroborated th</w:t>
      </w:r>
      <w:r w:rsidR="00884BD7">
        <w:rPr>
          <w:sz w:val="28"/>
          <w:szCs w:val="28"/>
        </w:rPr>
        <w:t>is fact as embedded in the</w:t>
      </w:r>
      <w:r>
        <w:rPr>
          <w:sz w:val="28"/>
          <w:szCs w:val="28"/>
        </w:rPr>
        <w:t xml:space="preserve"> background content of the foregoing report</w:t>
      </w:r>
      <w:r w:rsidR="00884BD7">
        <w:rPr>
          <w:sz w:val="28"/>
          <w:szCs w:val="28"/>
        </w:rPr>
        <w:t xml:space="preserve">. Those meetings could clearly be seen as an attempt to </w:t>
      </w:r>
      <w:r w:rsidR="0077211F">
        <w:rPr>
          <w:sz w:val="28"/>
          <w:szCs w:val="28"/>
        </w:rPr>
        <w:t>oust</w:t>
      </w:r>
      <w:r w:rsidR="00884BD7">
        <w:rPr>
          <w:sz w:val="28"/>
          <w:szCs w:val="28"/>
        </w:rPr>
        <w:t xml:space="preserve"> the jurisdiction of the High Court of Justice</w:t>
      </w:r>
      <w:r w:rsidR="00A31799">
        <w:rPr>
          <w:sz w:val="28"/>
          <w:szCs w:val="28"/>
        </w:rPr>
        <w:t>.</w:t>
      </w:r>
      <w:r w:rsidR="00FB373E">
        <w:rPr>
          <w:sz w:val="28"/>
          <w:szCs w:val="28"/>
        </w:rPr>
        <w:t xml:space="preserve"> </w:t>
      </w:r>
      <w:r w:rsidR="00A31799">
        <w:rPr>
          <w:sz w:val="28"/>
          <w:szCs w:val="28"/>
        </w:rPr>
        <w:t>This</w:t>
      </w:r>
      <w:r w:rsidR="0077211F">
        <w:rPr>
          <w:sz w:val="28"/>
          <w:szCs w:val="28"/>
        </w:rPr>
        <w:t xml:space="preserve"> attempt</w:t>
      </w:r>
      <w:r w:rsidR="00A31799">
        <w:rPr>
          <w:sz w:val="28"/>
          <w:szCs w:val="28"/>
        </w:rPr>
        <w:t xml:space="preserve"> is seen in the fact that State House instructed the Lands Ministry to re-survey and do </w:t>
      </w:r>
      <w:r w:rsidR="00C902C0">
        <w:rPr>
          <w:sz w:val="28"/>
          <w:szCs w:val="28"/>
        </w:rPr>
        <w:t xml:space="preserve">a </w:t>
      </w:r>
      <w:r w:rsidR="00A31799">
        <w:rPr>
          <w:sz w:val="28"/>
          <w:szCs w:val="28"/>
        </w:rPr>
        <w:t xml:space="preserve">report about the status of the </w:t>
      </w:r>
      <w:r w:rsidR="0063508B">
        <w:rPr>
          <w:sz w:val="28"/>
          <w:szCs w:val="28"/>
        </w:rPr>
        <w:t>realty</w:t>
      </w:r>
      <w:r w:rsidR="00A31799">
        <w:rPr>
          <w:sz w:val="28"/>
          <w:szCs w:val="28"/>
        </w:rPr>
        <w:t xml:space="preserve">, after litigation had been on-going for almost four years. </w:t>
      </w:r>
      <w:r w:rsidR="0040653F">
        <w:rPr>
          <w:sz w:val="28"/>
          <w:szCs w:val="28"/>
        </w:rPr>
        <w:t>I am sure that such instruction</w:t>
      </w:r>
      <w:r w:rsidR="00892E97">
        <w:rPr>
          <w:sz w:val="28"/>
          <w:szCs w:val="28"/>
        </w:rPr>
        <w:t>s</w:t>
      </w:r>
      <w:r w:rsidR="0040653F">
        <w:rPr>
          <w:sz w:val="28"/>
          <w:szCs w:val="28"/>
        </w:rPr>
        <w:t xml:space="preserve"> (direction</w:t>
      </w:r>
      <w:r w:rsidR="00892E97">
        <w:rPr>
          <w:sz w:val="28"/>
          <w:szCs w:val="28"/>
        </w:rPr>
        <w:t>s</w:t>
      </w:r>
      <w:r w:rsidR="0040653F">
        <w:rPr>
          <w:sz w:val="28"/>
          <w:szCs w:val="28"/>
        </w:rPr>
        <w:t>) should not have come from State House.</w:t>
      </w:r>
      <w:r w:rsidR="00173848">
        <w:rPr>
          <w:sz w:val="28"/>
          <w:szCs w:val="28"/>
        </w:rPr>
        <w:t xml:space="preserve"> They should have come from this Honourable Court</w:t>
      </w:r>
      <w:r w:rsidR="000047B4">
        <w:rPr>
          <w:sz w:val="28"/>
          <w:szCs w:val="28"/>
        </w:rPr>
        <w:t>, which is clothed with the appropriate jurisdiction to do so.</w:t>
      </w:r>
      <w:r w:rsidR="00173848">
        <w:rPr>
          <w:sz w:val="28"/>
          <w:szCs w:val="28"/>
        </w:rPr>
        <w:t xml:space="preserve"> </w:t>
      </w:r>
    </w:p>
    <w:p w14:paraId="10094863" w14:textId="0E2547EF" w:rsidR="00E1737F" w:rsidRDefault="000047B4" w:rsidP="00185C7B">
      <w:pPr>
        <w:spacing w:before="240" w:line="360" w:lineRule="auto"/>
        <w:jc w:val="both"/>
        <w:rPr>
          <w:sz w:val="28"/>
          <w:szCs w:val="28"/>
        </w:rPr>
      </w:pPr>
      <w:r>
        <w:rPr>
          <w:sz w:val="28"/>
          <w:szCs w:val="28"/>
        </w:rPr>
        <w:t>Howe</w:t>
      </w:r>
      <w:r w:rsidR="00186FA4">
        <w:rPr>
          <w:sz w:val="28"/>
          <w:szCs w:val="28"/>
        </w:rPr>
        <w:t>ver</w:t>
      </w:r>
      <w:r w:rsidR="006E325F">
        <w:rPr>
          <w:sz w:val="28"/>
          <w:szCs w:val="28"/>
        </w:rPr>
        <w:t>,</w:t>
      </w:r>
      <w:r w:rsidR="0008788F">
        <w:rPr>
          <w:sz w:val="28"/>
          <w:szCs w:val="28"/>
        </w:rPr>
        <w:t xml:space="preserve"> Exhibit A164-171</w:t>
      </w:r>
      <w:r w:rsidR="00E1737F">
        <w:rPr>
          <w:sz w:val="28"/>
          <w:szCs w:val="28"/>
        </w:rPr>
        <w:t xml:space="preserve"> says in one of its pages (supposedly page 3)</w:t>
      </w:r>
      <w:r w:rsidR="00316813">
        <w:rPr>
          <w:sz w:val="28"/>
          <w:szCs w:val="28"/>
        </w:rPr>
        <w:t xml:space="preserve"> that</w:t>
      </w:r>
      <w:r w:rsidR="00E1737F">
        <w:rPr>
          <w:sz w:val="28"/>
          <w:szCs w:val="28"/>
        </w:rPr>
        <w:t>:</w:t>
      </w:r>
    </w:p>
    <w:p w14:paraId="1014ED8F" w14:textId="522C2F7D" w:rsidR="002E07AD" w:rsidRDefault="00186FA4" w:rsidP="002E07AD">
      <w:pPr>
        <w:spacing w:before="240" w:line="360" w:lineRule="auto"/>
        <w:ind w:left="720"/>
        <w:jc w:val="both"/>
        <w:rPr>
          <w:sz w:val="28"/>
          <w:szCs w:val="28"/>
        </w:rPr>
      </w:pPr>
      <w:r>
        <w:rPr>
          <w:sz w:val="28"/>
          <w:szCs w:val="28"/>
        </w:rPr>
        <w:t>‘’</w:t>
      </w:r>
      <w:r w:rsidR="00E1737F">
        <w:rPr>
          <w:sz w:val="28"/>
          <w:szCs w:val="28"/>
        </w:rPr>
        <w:t xml:space="preserve">The document in respect of Abal Cole family could not be found in the Ministry’s record books but their master plan is widely recognised by officials of the Ministry in the signing of several </w:t>
      </w:r>
      <w:r w:rsidR="005A7896">
        <w:rPr>
          <w:sz w:val="28"/>
          <w:szCs w:val="28"/>
        </w:rPr>
        <w:t xml:space="preserve">parcels of land within their perimeter as </w:t>
      </w:r>
      <w:r>
        <w:rPr>
          <w:sz w:val="28"/>
          <w:szCs w:val="28"/>
        </w:rPr>
        <w:t xml:space="preserve">a </w:t>
      </w:r>
      <w:r w:rsidR="005A7896">
        <w:rPr>
          <w:sz w:val="28"/>
          <w:szCs w:val="28"/>
        </w:rPr>
        <w:t>sub-divisional plan</w:t>
      </w:r>
      <w:r w:rsidR="00E758EA">
        <w:rPr>
          <w:sz w:val="28"/>
          <w:szCs w:val="28"/>
        </w:rPr>
        <w:t>.</w:t>
      </w:r>
      <w:r>
        <w:rPr>
          <w:sz w:val="28"/>
          <w:szCs w:val="28"/>
        </w:rPr>
        <w:t>’’</w:t>
      </w:r>
      <w:r w:rsidR="00C31DEE">
        <w:rPr>
          <w:sz w:val="28"/>
          <w:szCs w:val="28"/>
        </w:rPr>
        <w:t xml:space="preserve"> </w:t>
      </w:r>
    </w:p>
    <w:p w14:paraId="6618DEF0" w14:textId="02E5F3FE" w:rsidR="00802739" w:rsidRDefault="002E07AD" w:rsidP="00AE3775">
      <w:pPr>
        <w:spacing w:before="240" w:line="360" w:lineRule="auto"/>
        <w:jc w:val="both"/>
        <w:rPr>
          <w:sz w:val="28"/>
          <w:szCs w:val="28"/>
        </w:rPr>
      </w:pPr>
      <w:r>
        <w:rPr>
          <w:sz w:val="28"/>
          <w:szCs w:val="28"/>
        </w:rPr>
        <w:t xml:space="preserve">Thus, </w:t>
      </w:r>
      <w:r w:rsidR="001C0D85">
        <w:rPr>
          <w:sz w:val="28"/>
          <w:szCs w:val="28"/>
        </w:rPr>
        <w:t>the above sentence, shows that the Lands Ministry has no record of the document of the Cole family. Why is this so?</w:t>
      </w:r>
      <w:r w:rsidR="00AB5180">
        <w:rPr>
          <w:sz w:val="28"/>
          <w:szCs w:val="28"/>
        </w:rPr>
        <w:t xml:space="preserve"> How is this possible, if at all, when</w:t>
      </w:r>
      <w:r w:rsidR="00E758EA">
        <w:rPr>
          <w:sz w:val="28"/>
          <w:szCs w:val="28"/>
        </w:rPr>
        <w:t xml:space="preserve"> </w:t>
      </w:r>
      <w:r w:rsidR="00AB5180">
        <w:rPr>
          <w:sz w:val="28"/>
          <w:szCs w:val="28"/>
        </w:rPr>
        <w:t>the so-called site plan</w:t>
      </w:r>
      <w:r w:rsidR="00E57E67">
        <w:rPr>
          <w:sz w:val="28"/>
          <w:szCs w:val="28"/>
        </w:rPr>
        <w:t xml:space="preserve"> referenced</w:t>
      </w:r>
      <w:r w:rsidR="00E51E84">
        <w:rPr>
          <w:sz w:val="28"/>
          <w:szCs w:val="28"/>
        </w:rPr>
        <w:t xml:space="preserve"> in Exhibit A164-171 was allegedly signed in 1956, the then Director of Surveys and Lands, complied with </w:t>
      </w:r>
      <w:r w:rsidR="00E758EA" w:rsidRPr="00E758EA">
        <w:rPr>
          <w:sz w:val="28"/>
          <w:szCs w:val="28"/>
        </w:rPr>
        <w:t>Section 15 of the Survey</w:t>
      </w:r>
      <w:r w:rsidR="00601BA7">
        <w:rPr>
          <w:sz w:val="28"/>
          <w:szCs w:val="28"/>
        </w:rPr>
        <w:t>s</w:t>
      </w:r>
      <w:r w:rsidR="00E758EA" w:rsidRPr="00E758EA">
        <w:rPr>
          <w:sz w:val="28"/>
          <w:szCs w:val="28"/>
        </w:rPr>
        <w:t xml:space="preserve"> Act Cap. 128 of the Laws of Sierra Leone, 1960</w:t>
      </w:r>
      <w:r w:rsidR="00E51E84">
        <w:rPr>
          <w:sz w:val="28"/>
          <w:szCs w:val="28"/>
        </w:rPr>
        <w:t>?</w:t>
      </w:r>
      <w:r w:rsidR="00802739">
        <w:rPr>
          <w:sz w:val="28"/>
          <w:szCs w:val="28"/>
        </w:rPr>
        <w:t xml:space="preserve"> </w:t>
      </w:r>
      <w:r w:rsidR="00E51E84">
        <w:rPr>
          <w:sz w:val="28"/>
          <w:szCs w:val="28"/>
        </w:rPr>
        <w:t>Thus, the said provision reads:</w:t>
      </w:r>
    </w:p>
    <w:p w14:paraId="22F96816" w14:textId="44CC8550" w:rsidR="00802739" w:rsidRPr="006D24A3" w:rsidRDefault="00802739" w:rsidP="00802739">
      <w:pPr>
        <w:spacing w:before="240" w:line="360" w:lineRule="auto"/>
        <w:ind w:left="720"/>
        <w:jc w:val="both"/>
        <w:rPr>
          <w:sz w:val="28"/>
          <w:szCs w:val="28"/>
        </w:rPr>
      </w:pPr>
      <w:r>
        <w:rPr>
          <w:sz w:val="28"/>
          <w:szCs w:val="28"/>
        </w:rPr>
        <w:t xml:space="preserve">A licensed surveyor who shall prepare any plan to be used in connection with any instrument which is required to be registered under the provisions of the registration of Instruments Ordinance may if he so desires send two copies of the plan </w:t>
      </w:r>
      <w:r w:rsidR="00C146C0">
        <w:rPr>
          <w:sz w:val="28"/>
          <w:szCs w:val="28"/>
        </w:rPr>
        <w:t xml:space="preserve">signed by himself to the Director of Surveys and Lands for his counter-signature, together with such information as may be required by the </w:t>
      </w:r>
      <w:r w:rsidR="00C146C0">
        <w:rPr>
          <w:sz w:val="28"/>
          <w:szCs w:val="28"/>
        </w:rPr>
        <w:lastRenderedPageBreak/>
        <w:t xml:space="preserve">Director of Surveys and Lands. </w:t>
      </w:r>
      <w:r w:rsidR="00C146C0" w:rsidRPr="006D24A3">
        <w:rPr>
          <w:i/>
          <w:iCs/>
          <w:sz w:val="28"/>
          <w:szCs w:val="28"/>
        </w:rPr>
        <w:t xml:space="preserve">The Director of Surveys and Lands shall return one copy of the plan, and shall if he is satisfied </w:t>
      </w:r>
      <w:r w:rsidR="00AB5180" w:rsidRPr="006D24A3">
        <w:rPr>
          <w:i/>
          <w:iCs/>
          <w:sz w:val="28"/>
          <w:szCs w:val="28"/>
        </w:rPr>
        <w:t>that there is no defect on the face of the plan, return the other copy duly counter-signed by the licensed surveyor</w:t>
      </w:r>
      <w:r w:rsidR="006D24A3">
        <w:rPr>
          <w:i/>
          <w:iCs/>
          <w:sz w:val="28"/>
          <w:szCs w:val="28"/>
        </w:rPr>
        <w:t xml:space="preserve"> </w:t>
      </w:r>
      <w:r w:rsidR="006D24A3">
        <w:rPr>
          <w:sz w:val="28"/>
          <w:szCs w:val="28"/>
        </w:rPr>
        <w:t>(my emphasis italics).</w:t>
      </w:r>
    </w:p>
    <w:p w14:paraId="74E0C603" w14:textId="5DD8556A" w:rsidR="000047B4" w:rsidRDefault="000F100D" w:rsidP="00AE3775">
      <w:pPr>
        <w:spacing w:before="240" w:line="360" w:lineRule="auto"/>
        <w:jc w:val="both"/>
        <w:rPr>
          <w:sz w:val="28"/>
          <w:szCs w:val="28"/>
        </w:rPr>
      </w:pPr>
      <w:r>
        <w:rPr>
          <w:sz w:val="28"/>
          <w:szCs w:val="28"/>
        </w:rPr>
        <w:t xml:space="preserve">Essentially, </w:t>
      </w:r>
      <w:r w:rsidRPr="00E758EA">
        <w:rPr>
          <w:sz w:val="28"/>
          <w:szCs w:val="28"/>
        </w:rPr>
        <w:t>a</w:t>
      </w:r>
      <w:r w:rsidR="00E758EA" w:rsidRPr="00E758EA">
        <w:rPr>
          <w:sz w:val="28"/>
          <w:szCs w:val="28"/>
        </w:rPr>
        <w:t xml:space="preserve"> clear compliance with this section, would have made it certain</w:t>
      </w:r>
      <w:r w:rsidR="00503B3E">
        <w:rPr>
          <w:sz w:val="28"/>
          <w:szCs w:val="28"/>
        </w:rPr>
        <w:t>,</w:t>
      </w:r>
      <w:r w:rsidR="00E758EA" w:rsidRPr="00E758EA">
        <w:rPr>
          <w:sz w:val="28"/>
          <w:szCs w:val="28"/>
        </w:rPr>
        <w:t xml:space="preserve"> for the</w:t>
      </w:r>
      <w:r w:rsidR="00503B3E">
        <w:rPr>
          <w:sz w:val="28"/>
          <w:szCs w:val="28"/>
        </w:rPr>
        <w:t xml:space="preserve"> then</w:t>
      </w:r>
      <w:r w:rsidR="00E758EA" w:rsidRPr="00E758EA">
        <w:rPr>
          <w:sz w:val="28"/>
          <w:szCs w:val="28"/>
        </w:rPr>
        <w:t xml:space="preserve"> Director of Surveys</w:t>
      </w:r>
      <w:r w:rsidR="00503B3E">
        <w:rPr>
          <w:sz w:val="28"/>
          <w:szCs w:val="28"/>
        </w:rPr>
        <w:t xml:space="preserve"> and Lands to have kept record of the Cole family’s document, which is non-extent.</w:t>
      </w:r>
      <w:r w:rsidR="00BF7162">
        <w:rPr>
          <w:sz w:val="28"/>
          <w:szCs w:val="28"/>
        </w:rPr>
        <w:t xml:space="preserve"> This further raises the issue of whether PW2 told the truth, when he said the Ministry of Lands had written to the Cole</w:t>
      </w:r>
      <w:r w:rsidR="00095EF2">
        <w:rPr>
          <w:sz w:val="28"/>
          <w:szCs w:val="28"/>
        </w:rPr>
        <w:t xml:space="preserve"> family</w:t>
      </w:r>
      <w:r w:rsidR="00BF7162">
        <w:rPr>
          <w:sz w:val="28"/>
          <w:szCs w:val="28"/>
        </w:rPr>
        <w:t xml:space="preserve">, requesting it to </w:t>
      </w:r>
      <w:r w:rsidR="00095EF2">
        <w:rPr>
          <w:sz w:val="28"/>
          <w:szCs w:val="28"/>
        </w:rPr>
        <w:t>make some acres of the subject matter of this litigation, available to the Government of Sierra Leone for developmental purposes (see</w:t>
      </w:r>
      <w:r w:rsidR="00387DC9">
        <w:rPr>
          <w:sz w:val="28"/>
          <w:szCs w:val="28"/>
        </w:rPr>
        <w:t xml:space="preserve"> </w:t>
      </w:r>
      <w:r w:rsidR="00FD4773">
        <w:rPr>
          <w:sz w:val="28"/>
          <w:szCs w:val="28"/>
        </w:rPr>
        <w:t>1.4</w:t>
      </w:r>
      <w:r w:rsidR="00387DC9">
        <w:rPr>
          <w:sz w:val="28"/>
          <w:szCs w:val="28"/>
        </w:rPr>
        <w:t>)</w:t>
      </w:r>
      <w:r w:rsidR="00095EF2">
        <w:rPr>
          <w:sz w:val="28"/>
          <w:szCs w:val="28"/>
        </w:rPr>
        <w:t>.</w:t>
      </w:r>
      <w:r w:rsidR="000047B4">
        <w:rPr>
          <w:sz w:val="28"/>
          <w:szCs w:val="28"/>
        </w:rPr>
        <w:t xml:space="preserve"> </w:t>
      </w:r>
      <w:r w:rsidR="00095EF2">
        <w:rPr>
          <w:sz w:val="28"/>
          <w:szCs w:val="28"/>
        </w:rPr>
        <w:t xml:space="preserve"> The said letter was neither produced for identification, nor was it tendered in evidence.</w:t>
      </w:r>
      <w:r w:rsidR="009C6E68">
        <w:rPr>
          <w:sz w:val="28"/>
          <w:szCs w:val="28"/>
        </w:rPr>
        <w:t xml:space="preserve"> Certainly, either could not have been done, because the ministry hasn’t no records of the Cole family’s document in its archives. So,</w:t>
      </w:r>
      <w:r w:rsidR="001C0D85">
        <w:rPr>
          <w:sz w:val="28"/>
          <w:szCs w:val="28"/>
        </w:rPr>
        <w:t xml:space="preserve"> </w:t>
      </w:r>
      <w:r w:rsidR="004F524D">
        <w:rPr>
          <w:sz w:val="28"/>
          <w:szCs w:val="28"/>
        </w:rPr>
        <w:t>why</w:t>
      </w:r>
      <w:r w:rsidR="001C0D85">
        <w:rPr>
          <w:sz w:val="28"/>
          <w:szCs w:val="28"/>
        </w:rPr>
        <w:t xml:space="preserve"> does the ministry refer</w:t>
      </w:r>
      <w:r w:rsidR="00A91571">
        <w:rPr>
          <w:sz w:val="28"/>
          <w:szCs w:val="28"/>
        </w:rPr>
        <w:t xml:space="preserve"> </w:t>
      </w:r>
      <w:r w:rsidR="001C0D85">
        <w:rPr>
          <w:sz w:val="28"/>
          <w:szCs w:val="28"/>
        </w:rPr>
        <w:t>to the Cole family as ‘land owning family’</w:t>
      </w:r>
      <w:r w:rsidR="00A91571">
        <w:rPr>
          <w:sz w:val="28"/>
          <w:szCs w:val="28"/>
        </w:rPr>
        <w:t>, when it in fact ha</w:t>
      </w:r>
      <w:r w:rsidR="00E57E67">
        <w:rPr>
          <w:sz w:val="28"/>
          <w:szCs w:val="28"/>
        </w:rPr>
        <w:t>s</w:t>
      </w:r>
      <w:r w:rsidR="00A91571">
        <w:rPr>
          <w:sz w:val="28"/>
          <w:szCs w:val="28"/>
        </w:rPr>
        <w:t xml:space="preserve"> no record of</w:t>
      </w:r>
      <w:r w:rsidR="00186FA4">
        <w:rPr>
          <w:sz w:val="28"/>
          <w:szCs w:val="28"/>
        </w:rPr>
        <w:t xml:space="preserve"> the contents of </w:t>
      </w:r>
      <w:r w:rsidR="00DD744D">
        <w:rPr>
          <w:sz w:val="28"/>
          <w:szCs w:val="28"/>
        </w:rPr>
        <w:t>its</w:t>
      </w:r>
      <w:r w:rsidR="00A91571">
        <w:rPr>
          <w:sz w:val="28"/>
          <w:szCs w:val="28"/>
        </w:rPr>
        <w:t xml:space="preserve"> </w:t>
      </w:r>
      <w:r w:rsidR="00DD744D">
        <w:rPr>
          <w:sz w:val="28"/>
          <w:szCs w:val="28"/>
        </w:rPr>
        <w:t>document?</w:t>
      </w:r>
      <w:r w:rsidR="003230FC">
        <w:rPr>
          <w:sz w:val="28"/>
          <w:szCs w:val="28"/>
        </w:rPr>
        <w:t xml:space="preserve"> </w:t>
      </w:r>
    </w:p>
    <w:p w14:paraId="4D65C898" w14:textId="09DF35A5" w:rsidR="00302B6B" w:rsidRDefault="00A91571" w:rsidP="000047B4">
      <w:pPr>
        <w:spacing w:before="240" w:line="360" w:lineRule="auto"/>
        <w:jc w:val="both"/>
        <w:rPr>
          <w:sz w:val="28"/>
          <w:szCs w:val="28"/>
        </w:rPr>
      </w:pPr>
      <w:r>
        <w:rPr>
          <w:sz w:val="28"/>
          <w:szCs w:val="28"/>
        </w:rPr>
        <w:t xml:space="preserve"> How did this family come to own</w:t>
      </w:r>
      <w:r w:rsidR="00DD744D">
        <w:rPr>
          <w:sz w:val="28"/>
          <w:szCs w:val="28"/>
        </w:rPr>
        <w:t xml:space="preserve"> that very vast</w:t>
      </w:r>
      <w:r>
        <w:rPr>
          <w:sz w:val="28"/>
          <w:szCs w:val="28"/>
        </w:rPr>
        <w:t xml:space="preserve"> realty in</w:t>
      </w:r>
      <w:r w:rsidR="001F6E83">
        <w:rPr>
          <w:sz w:val="28"/>
          <w:szCs w:val="28"/>
        </w:rPr>
        <w:t xml:space="preserve"> the Western Area</w:t>
      </w:r>
      <w:r>
        <w:rPr>
          <w:sz w:val="28"/>
          <w:szCs w:val="28"/>
        </w:rPr>
        <w:t>? Was it given to it by the Crown</w:t>
      </w:r>
      <w:r w:rsidR="0015740B">
        <w:rPr>
          <w:sz w:val="28"/>
          <w:szCs w:val="28"/>
        </w:rPr>
        <w:t xml:space="preserve"> or the State</w:t>
      </w:r>
      <w:r>
        <w:rPr>
          <w:sz w:val="28"/>
          <w:szCs w:val="28"/>
        </w:rPr>
        <w:t>?</w:t>
      </w:r>
      <w:r w:rsidR="002745E5">
        <w:rPr>
          <w:sz w:val="28"/>
          <w:szCs w:val="28"/>
        </w:rPr>
        <w:t xml:space="preserve"> Or was it legally speaking</w:t>
      </w:r>
      <w:r w:rsidR="00142D30">
        <w:rPr>
          <w:sz w:val="28"/>
          <w:szCs w:val="28"/>
        </w:rPr>
        <w:t>,</w:t>
      </w:r>
      <w:r w:rsidR="002745E5">
        <w:rPr>
          <w:sz w:val="28"/>
          <w:szCs w:val="28"/>
        </w:rPr>
        <w:t xml:space="preserve"> acquired from Adda Leigh, through a </w:t>
      </w:r>
      <w:r w:rsidR="00503B3E">
        <w:rPr>
          <w:sz w:val="28"/>
          <w:szCs w:val="28"/>
        </w:rPr>
        <w:t>‘</w:t>
      </w:r>
      <w:r w:rsidR="002745E5">
        <w:rPr>
          <w:sz w:val="28"/>
          <w:szCs w:val="28"/>
        </w:rPr>
        <w:t>genuine</w:t>
      </w:r>
      <w:r w:rsidR="00503B3E">
        <w:rPr>
          <w:sz w:val="28"/>
          <w:szCs w:val="28"/>
        </w:rPr>
        <w:t>’</w:t>
      </w:r>
      <w:r w:rsidR="002745E5">
        <w:rPr>
          <w:sz w:val="28"/>
          <w:szCs w:val="28"/>
        </w:rPr>
        <w:t xml:space="preserve"> contract of </w:t>
      </w:r>
      <w:r w:rsidR="00142D30">
        <w:rPr>
          <w:sz w:val="28"/>
          <w:szCs w:val="28"/>
        </w:rPr>
        <w:t>sale</w:t>
      </w:r>
      <w:r w:rsidR="00664CE2">
        <w:rPr>
          <w:sz w:val="28"/>
          <w:szCs w:val="28"/>
        </w:rPr>
        <w:t xml:space="preserve">, when the very validity and legality of the conveyance of that transaction, has been </w:t>
      </w:r>
      <w:r w:rsidR="001A5C53">
        <w:rPr>
          <w:sz w:val="28"/>
          <w:szCs w:val="28"/>
        </w:rPr>
        <w:t xml:space="preserve">evidentially challenged and </w:t>
      </w:r>
      <w:r w:rsidR="002D573F">
        <w:rPr>
          <w:sz w:val="28"/>
          <w:szCs w:val="28"/>
        </w:rPr>
        <w:t>impugned?</w:t>
      </w:r>
      <w:r>
        <w:rPr>
          <w:sz w:val="28"/>
          <w:szCs w:val="28"/>
        </w:rPr>
        <w:t xml:space="preserve"> If it ha</w:t>
      </w:r>
      <w:r w:rsidR="00E57E67">
        <w:rPr>
          <w:sz w:val="28"/>
          <w:szCs w:val="28"/>
        </w:rPr>
        <w:t>s</w:t>
      </w:r>
      <w:r>
        <w:rPr>
          <w:sz w:val="28"/>
          <w:szCs w:val="28"/>
        </w:rPr>
        <w:t xml:space="preserve"> no record of</w:t>
      </w:r>
      <w:r w:rsidR="00142D30">
        <w:rPr>
          <w:sz w:val="28"/>
          <w:szCs w:val="28"/>
        </w:rPr>
        <w:t xml:space="preserve"> the</w:t>
      </w:r>
      <w:r>
        <w:rPr>
          <w:sz w:val="28"/>
          <w:szCs w:val="28"/>
        </w:rPr>
        <w:t xml:space="preserve"> Cole family’s document, on what basis</w:t>
      </w:r>
      <w:r w:rsidR="00503B3E">
        <w:rPr>
          <w:sz w:val="28"/>
          <w:szCs w:val="28"/>
        </w:rPr>
        <w:t>,</w:t>
      </w:r>
      <w:r>
        <w:rPr>
          <w:sz w:val="28"/>
          <w:szCs w:val="28"/>
        </w:rPr>
        <w:t xml:space="preserve"> did it sign their site plan in 1956</w:t>
      </w:r>
      <w:r w:rsidR="002745E5">
        <w:rPr>
          <w:sz w:val="28"/>
          <w:szCs w:val="28"/>
        </w:rPr>
        <w:t xml:space="preserve">, though their conveyance was said to have been registered in 1953? On what basis has the ministry </w:t>
      </w:r>
      <w:r w:rsidR="00142D30">
        <w:rPr>
          <w:sz w:val="28"/>
          <w:szCs w:val="28"/>
        </w:rPr>
        <w:t>ac</w:t>
      </w:r>
      <w:r w:rsidR="002745E5">
        <w:rPr>
          <w:sz w:val="28"/>
          <w:szCs w:val="28"/>
        </w:rPr>
        <w:t>corded recognition to the site plan of the Cole family, when it ha</w:t>
      </w:r>
      <w:r w:rsidR="00E57E67">
        <w:rPr>
          <w:sz w:val="28"/>
          <w:szCs w:val="28"/>
        </w:rPr>
        <w:t>s</w:t>
      </w:r>
      <w:r w:rsidR="002745E5">
        <w:rPr>
          <w:sz w:val="28"/>
          <w:szCs w:val="28"/>
        </w:rPr>
        <w:t xml:space="preserve"> no record of it? Why should the</w:t>
      </w:r>
      <w:r w:rsidR="00AE5E8A">
        <w:rPr>
          <w:sz w:val="28"/>
          <w:szCs w:val="28"/>
        </w:rPr>
        <w:t xml:space="preserve"> Cole</w:t>
      </w:r>
      <w:r w:rsidR="002745E5">
        <w:rPr>
          <w:sz w:val="28"/>
          <w:szCs w:val="28"/>
        </w:rPr>
        <w:t xml:space="preserve"> family’s plan, which is not on record</w:t>
      </w:r>
      <w:r w:rsidR="00142D30">
        <w:rPr>
          <w:sz w:val="28"/>
          <w:szCs w:val="28"/>
        </w:rPr>
        <w:t>,</w:t>
      </w:r>
      <w:r w:rsidR="002745E5">
        <w:rPr>
          <w:sz w:val="28"/>
          <w:szCs w:val="28"/>
        </w:rPr>
        <w:t xml:space="preserve"> be</w:t>
      </w:r>
      <w:r w:rsidR="00142D30">
        <w:rPr>
          <w:sz w:val="28"/>
          <w:szCs w:val="28"/>
        </w:rPr>
        <w:t xml:space="preserve"> the basis for</w:t>
      </w:r>
      <w:r w:rsidR="002745E5">
        <w:rPr>
          <w:sz w:val="28"/>
          <w:szCs w:val="28"/>
        </w:rPr>
        <w:t xml:space="preserve"> the signing of several parcels of land </w:t>
      </w:r>
      <w:r w:rsidR="002745E5">
        <w:rPr>
          <w:sz w:val="28"/>
          <w:szCs w:val="28"/>
        </w:rPr>
        <w:lastRenderedPageBreak/>
        <w:t>within their perimeter as</w:t>
      </w:r>
      <w:r w:rsidR="00DD744D">
        <w:rPr>
          <w:sz w:val="28"/>
          <w:szCs w:val="28"/>
        </w:rPr>
        <w:t xml:space="preserve"> a</w:t>
      </w:r>
      <w:r w:rsidR="002745E5">
        <w:rPr>
          <w:sz w:val="28"/>
          <w:szCs w:val="28"/>
        </w:rPr>
        <w:t xml:space="preserve"> sub-divisional </w:t>
      </w:r>
      <w:r w:rsidR="00142D30">
        <w:rPr>
          <w:sz w:val="28"/>
          <w:szCs w:val="28"/>
        </w:rPr>
        <w:t xml:space="preserve">plan? Is it possible to put something on nothing and expect it to stay there? </w:t>
      </w:r>
      <w:r w:rsidR="000C5ED8">
        <w:rPr>
          <w:sz w:val="28"/>
          <w:szCs w:val="28"/>
        </w:rPr>
        <w:t>Does according recognition to a document, that is not on record and using it as a blueprint or offshoot of other documents</w:t>
      </w:r>
      <w:r w:rsidR="005509E6">
        <w:rPr>
          <w:sz w:val="28"/>
          <w:szCs w:val="28"/>
        </w:rPr>
        <w:t>, relative to land</w:t>
      </w:r>
      <w:r w:rsidR="000C5ED8">
        <w:rPr>
          <w:sz w:val="28"/>
          <w:szCs w:val="28"/>
        </w:rPr>
        <w:t>, the right thing to do by the Lands Ministry?</w:t>
      </w:r>
      <w:r w:rsidR="00302B6B">
        <w:rPr>
          <w:sz w:val="28"/>
          <w:szCs w:val="28"/>
        </w:rPr>
        <w:t xml:space="preserve"> </w:t>
      </w:r>
      <w:r w:rsidR="000C5ED8">
        <w:rPr>
          <w:sz w:val="28"/>
          <w:szCs w:val="28"/>
        </w:rPr>
        <w:t>What is the legal basis</w:t>
      </w:r>
      <w:r w:rsidR="008F4A30">
        <w:rPr>
          <w:sz w:val="28"/>
          <w:szCs w:val="28"/>
        </w:rPr>
        <w:t xml:space="preserve"> for this convoluted decision of the </w:t>
      </w:r>
      <w:r w:rsidR="005509E6">
        <w:rPr>
          <w:sz w:val="28"/>
          <w:szCs w:val="28"/>
        </w:rPr>
        <w:t>ministry</w:t>
      </w:r>
      <w:r w:rsidR="008F4A30">
        <w:rPr>
          <w:sz w:val="28"/>
          <w:szCs w:val="28"/>
        </w:rPr>
        <w:t xml:space="preserve">? </w:t>
      </w:r>
      <w:r w:rsidR="001A5C53">
        <w:rPr>
          <w:sz w:val="28"/>
          <w:szCs w:val="28"/>
        </w:rPr>
        <w:t xml:space="preserve">Has </w:t>
      </w:r>
      <w:r w:rsidR="00AA0BDC">
        <w:rPr>
          <w:sz w:val="28"/>
          <w:szCs w:val="28"/>
        </w:rPr>
        <w:t>this decision</w:t>
      </w:r>
      <w:r w:rsidR="001A5C53">
        <w:rPr>
          <w:sz w:val="28"/>
          <w:szCs w:val="28"/>
        </w:rPr>
        <w:t xml:space="preserve"> not caused more land problems, than it has helped solve in </w:t>
      </w:r>
      <w:r w:rsidR="000F100D">
        <w:rPr>
          <w:sz w:val="28"/>
          <w:szCs w:val="28"/>
        </w:rPr>
        <w:t>the West</w:t>
      </w:r>
      <w:r w:rsidR="001F6E83">
        <w:rPr>
          <w:sz w:val="28"/>
          <w:szCs w:val="28"/>
        </w:rPr>
        <w:t>ern</w:t>
      </w:r>
      <w:r w:rsidR="000F100D">
        <w:rPr>
          <w:sz w:val="28"/>
          <w:szCs w:val="28"/>
        </w:rPr>
        <w:t xml:space="preserve"> Area? Is the Ministry of Lands, part of the chronic, endemic and seemingly uncontrollable land quagmires in the West</w:t>
      </w:r>
      <w:r w:rsidR="008852A1">
        <w:rPr>
          <w:sz w:val="28"/>
          <w:szCs w:val="28"/>
        </w:rPr>
        <w:t>ern</w:t>
      </w:r>
      <w:r w:rsidR="000F100D">
        <w:rPr>
          <w:sz w:val="28"/>
          <w:szCs w:val="28"/>
        </w:rPr>
        <w:t xml:space="preserve"> Area</w:t>
      </w:r>
      <w:r w:rsidR="001A5C53">
        <w:rPr>
          <w:sz w:val="28"/>
          <w:szCs w:val="28"/>
        </w:rPr>
        <w:t>?</w:t>
      </w:r>
      <w:r w:rsidR="0008788F">
        <w:rPr>
          <w:sz w:val="28"/>
          <w:szCs w:val="28"/>
        </w:rPr>
        <w:t xml:space="preserve"> </w:t>
      </w:r>
    </w:p>
    <w:p w14:paraId="19D9E5C7" w14:textId="5319A905" w:rsidR="00BC42AB" w:rsidRDefault="005509E6" w:rsidP="000047B4">
      <w:pPr>
        <w:spacing w:before="240" w:line="360" w:lineRule="auto"/>
        <w:jc w:val="both"/>
        <w:rPr>
          <w:sz w:val="28"/>
          <w:szCs w:val="28"/>
        </w:rPr>
      </w:pPr>
      <w:r w:rsidRPr="00965569">
        <w:rPr>
          <w:sz w:val="28"/>
          <w:szCs w:val="28"/>
        </w:rPr>
        <w:t>Circumspectly</w:t>
      </w:r>
      <w:r w:rsidR="00664CE2" w:rsidRPr="00965569">
        <w:rPr>
          <w:sz w:val="28"/>
          <w:szCs w:val="28"/>
        </w:rPr>
        <w:t>, the right answers to these questions, do not only impugn the accuracy of Exhibit A164-17</w:t>
      </w:r>
      <w:r w:rsidRPr="00965569">
        <w:rPr>
          <w:sz w:val="28"/>
          <w:szCs w:val="28"/>
        </w:rPr>
        <w:t>1</w:t>
      </w:r>
      <w:r w:rsidR="00664CE2" w:rsidRPr="00965569">
        <w:rPr>
          <w:sz w:val="28"/>
          <w:szCs w:val="28"/>
        </w:rPr>
        <w:t xml:space="preserve">, but further </w:t>
      </w:r>
      <w:r w:rsidR="000C5ED8" w:rsidRPr="00965569">
        <w:rPr>
          <w:sz w:val="28"/>
          <w:szCs w:val="28"/>
        </w:rPr>
        <w:t>question whether the Cole family is the actual owner of the realty</w:t>
      </w:r>
      <w:r w:rsidR="008F4A30" w:rsidRPr="00965569">
        <w:rPr>
          <w:sz w:val="28"/>
          <w:szCs w:val="28"/>
        </w:rPr>
        <w:t>, which is the subject</w:t>
      </w:r>
      <w:r w:rsidR="00DC4D03" w:rsidRPr="00965569">
        <w:rPr>
          <w:sz w:val="28"/>
          <w:szCs w:val="28"/>
        </w:rPr>
        <w:t xml:space="preserve"> matter</w:t>
      </w:r>
      <w:r w:rsidR="008F4A30" w:rsidRPr="00965569">
        <w:rPr>
          <w:sz w:val="28"/>
          <w:szCs w:val="28"/>
        </w:rPr>
        <w:t xml:space="preserve"> of this litigation.</w:t>
      </w:r>
      <w:r w:rsidR="009B1971" w:rsidRPr="00965569">
        <w:rPr>
          <w:sz w:val="28"/>
          <w:szCs w:val="28"/>
        </w:rPr>
        <w:t xml:space="preserve"> Thus, the weight that this Honourable Court, attaches to Exhibit</w:t>
      </w:r>
      <w:r w:rsidRPr="00965569">
        <w:rPr>
          <w:sz w:val="28"/>
          <w:szCs w:val="28"/>
        </w:rPr>
        <w:t>A</w:t>
      </w:r>
      <w:r w:rsidR="009B1971" w:rsidRPr="00965569">
        <w:rPr>
          <w:sz w:val="28"/>
          <w:szCs w:val="28"/>
        </w:rPr>
        <w:t>164-17</w:t>
      </w:r>
      <w:r w:rsidRPr="00965569">
        <w:rPr>
          <w:sz w:val="28"/>
          <w:szCs w:val="28"/>
        </w:rPr>
        <w:t>1</w:t>
      </w:r>
      <w:r w:rsidR="009B1971" w:rsidRPr="00965569">
        <w:rPr>
          <w:sz w:val="28"/>
          <w:szCs w:val="28"/>
        </w:rPr>
        <w:t xml:space="preserve"> is quite minimal. Th</w:t>
      </w:r>
      <w:r w:rsidR="0016446F" w:rsidRPr="00965569">
        <w:rPr>
          <w:sz w:val="28"/>
          <w:szCs w:val="28"/>
        </w:rPr>
        <w:t xml:space="preserve">e document’s </w:t>
      </w:r>
      <w:r w:rsidR="009B1971" w:rsidRPr="00965569">
        <w:rPr>
          <w:sz w:val="28"/>
          <w:szCs w:val="28"/>
        </w:rPr>
        <w:t>minimal</w:t>
      </w:r>
      <w:r w:rsidR="0016446F" w:rsidRPr="00965569">
        <w:rPr>
          <w:sz w:val="28"/>
          <w:szCs w:val="28"/>
        </w:rPr>
        <w:t xml:space="preserve"> significance</w:t>
      </w:r>
      <w:r w:rsidR="009B1971" w:rsidRPr="00965569">
        <w:rPr>
          <w:sz w:val="28"/>
          <w:szCs w:val="28"/>
        </w:rPr>
        <w:t xml:space="preserve"> is in fact </w:t>
      </w:r>
      <w:r w:rsidR="00806830" w:rsidRPr="00965569">
        <w:rPr>
          <w:sz w:val="28"/>
          <w:szCs w:val="28"/>
        </w:rPr>
        <w:t>compounded by</w:t>
      </w:r>
      <w:r w:rsidR="009B1971" w:rsidRPr="00965569">
        <w:rPr>
          <w:sz w:val="28"/>
          <w:szCs w:val="28"/>
        </w:rPr>
        <w:t xml:space="preserve"> a </w:t>
      </w:r>
      <w:r w:rsidR="00806830" w:rsidRPr="00965569">
        <w:rPr>
          <w:sz w:val="28"/>
          <w:szCs w:val="28"/>
        </w:rPr>
        <w:t>plethora</w:t>
      </w:r>
      <w:r w:rsidR="009B1971" w:rsidRPr="00965569">
        <w:rPr>
          <w:sz w:val="28"/>
          <w:szCs w:val="28"/>
        </w:rPr>
        <w:t xml:space="preserve"> of other </w:t>
      </w:r>
      <w:r w:rsidR="000F100D" w:rsidRPr="00965569">
        <w:rPr>
          <w:sz w:val="28"/>
          <w:szCs w:val="28"/>
        </w:rPr>
        <w:t>bizarrely convoluted</w:t>
      </w:r>
      <w:r w:rsidR="009B1971" w:rsidRPr="00965569">
        <w:rPr>
          <w:sz w:val="28"/>
          <w:szCs w:val="28"/>
        </w:rPr>
        <w:t xml:space="preserve"> issues, </w:t>
      </w:r>
      <w:r w:rsidR="00806830" w:rsidRPr="00965569">
        <w:rPr>
          <w:sz w:val="28"/>
          <w:szCs w:val="28"/>
        </w:rPr>
        <w:t xml:space="preserve">which </w:t>
      </w:r>
      <w:r w:rsidR="009B1971" w:rsidRPr="00965569">
        <w:rPr>
          <w:sz w:val="28"/>
          <w:szCs w:val="28"/>
        </w:rPr>
        <w:t xml:space="preserve">J.M. Jingo Esq. has strongly </w:t>
      </w:r>
      <w:r w:rsidR="00806830" w:rsidRPr="00965569">
        <w:rPr>
          <w:sz w:val="28"/>
          <w:szCs w:val="28"/>
        </w:rPr>
        <w:t xml:space="preserve">clung </w:t>
      </w:r>
      <w:r w:rsidR="004707A0" w:rsidRPr="00965569">
        <w:rPr>
          <w:sz w:val="28"/>
          <w:szCs w:val="28"/>
        </w:rPr>
        <w:t>onto, that</w:t>
      </w:r>
      <w:r w:rsidR="009B1971" w:rsidRPr="00965569">
        <w:rPr>
          <w:sz w:val="28"/>
          <w:szCs w:val="28"/>
        </w:rPr>
        <w:t xml:space="preserve"> I will address as th</w:t>
      </w:r>
      <w:r w:rsidR="00D6500C" w:rsidRPr="00965569">
        <w:rPr>
          <w:sz w:val="28"/>
          <w:szCs w:val="28"/>
        </w:rPr>
        <w:t>is Judgment unfolds</w:t>
      </w:r>
      <w:r w:rsidR="00680373" w:rsidRPr="00965569">
        <w:rPr>
          <w:sz w:val="28"/>
          <w:szCs w:val="28"/>
        </w:rPr>
        <w:t xml:space="preserve">.  </w:t>
      </w:r>
      <w:r w:rsidR="00370522" w:rsidRPr="00965569">
        <w:rPr>
          <w:sz w:val="28"/>
          <w:szCs w:val="28"/>
        </w:rPr>
        <w:t xml:space="preserve">Also, my critical and conscientious perusal and observation of the Plaintiff’s conveyance, </w:t>
      </w:r>
      <w:r w:rsidR="0016446F" w:rsidRPr="00965569">
        <w:rPr>
          <w:sz w:val="28"/>
          <w:szCs w:val="28"/>
        </w:rPr>
        <w:t xml:space="preserve">dovetailed with DW2’s testimony </w:t>
      </w:r>
      <w:r w:rsidR="00370522" w:rsidRPr="00965569">
        <w:rPr>
          <w:sz w:val="28"/>
          <w:szCs w:val="28"/>
        </w:rPr>
        <w:t>that the signatures and stamps on it, are significantly different from</w:t>
      </w:r>
      <w:r w:rsidR="0016446F" w:rsidRPr="00965569">
        <w:rPr>
          <w:sz w:val="28"/>
          <w:szCs w:val="28"/>
        </w:rPr>
        <w:t xml:space="preserve"> the</w:t>
      </w:r>
      <w:r w:rsidR="00370522" w:rsidRPr="00965569">
        <w:rPr>
          <w:sz w:val="28"/>
          <w:szCs w:val="28"/>
        </w:rPr>
        <w:t xml:space="preserve"> other conveyances</w:t>
      </w:r>
      <w:r w:rsidR="00965569">
        <w:rPr>
          <w:rStyle w:val="FootnoteReference"/>
          <w:sz w:val="28"/>
          <w:szCs w:val="28"/>
        </w:rPr>
        <w:footnoteReference w:id="22"/>
      </w:r>
      <w:r w:rsidR="00370522" w:rsidRPr="00965569">
        <w:rPr>
          <w:sz w:val="28"/>
          <w:szCs w:val="28"/>
        </w:rPr>
        <w:t>, registered around that period, found in that same volume.</w:t>
      </w:r>
      <w:r w:rsidR="00965569" w:rsidRPr="00965569">
        <w:rPr>
          <w:sz w:val="28"/>
          <w:szCs w:val="28"/>
        </w:rPr>
        <w:t xml:space="preserve"> </w:t>
      </w:r>
    </w:p>
    <w:p w14:paraId="4D42539E" w14:textId="560F0905" w:rsidR="00AE5E8A" w:rsidRPr="00965569" w:rsidRDefault="00AE3775" w:rsidP="00965569">
      <w:pPr>
        <w:spacing w:line="360" w:lineRule="auto"/>
        <w:jc w:val="both"/>
        <w:rPr>
          <w:sz w:val="28"/>
          <w:szCs w:val="28"/>
        </w:rPr>
      </w:pPr>
      <w:r w:rsidRPr="00965569">
        <w:rPr>
          <w:sz w:val="28"/>
          <w:szCs w:val="28"/>
        </w:rPr>
        <w:lastRenderedPageBreak/>
        <w:t>Therefore, on the third issue, regarding the circumstances, pursuant to which the court will determine whether a conveyance is endow with the apposite strength (as a documentary evidence) for it to sway the court, to consider it as one that sufficiently establishes a good title to</w:t>
      </w:r>
      <w:r w:rsidR="008F4A30" w:rsidRPr="00965569">
        <w:rPr>
          <w:sz w:val="28"/>
          <w:szCs w:val="28"/>
        </w:rPr>
        <w:t xml:space="preserve"> a</w:t>
      </w:r>
      <w:r w:rsidRPr="00965569">
        <w:rPr>
          <w:sz w:val="28"/>
          <w:szCs w:val="28"/>
        </w:rPr>
        <w:t xml:space="preserve"> realty, I will hold that Exhibit B92-98 (</w:t>
      </w:r>
      <w:r w:rsidR="009B1971" w:rsidRPr="00965569">
        <w:rPr>
          <w:sz w:val="28"/>
          <w:szCs w:val="28"/>
        </w:rPr>
        <w:t>i.e.,</w:t>
      </w:r>
      <w:r w:rsidRPr="00965569">
        <w:rPr>
          <w:sz w:val="28"/>
          <w:szCs w:val="28"/>
        </w:rPr>
        <w:t xml:space="preserve"> A38-43: the Plaintiff’s conveyance)</w:t>
      </w:r>
      <w:r w:rsidR="004707A0" w:rsidRPr="00965569">
        <w:rPr>
          <w:sz w:val="28"/>
          <w:szCs w:val="28"/>
        </w:rPr>
        <w:t xml:space="preserve"> is </w:t>
      </w:r>
      <w:r w:rsidRPr="00965569">
        <w:rPr>
          <w:sz w:val="28"/>
          <w:szCs w:val="28"/>
        </w:rPr>
        <w:t>fraudulent, forged/fabricated and hence illegal</w:t>
      </w:r>
      <w:r w:rsidR="00D6500C" w:rsidRPr="00965569">
        <w:rPr>
          <w:sz w:val="28"/>
          <w:szCs w:val="28"/>
        </w:rPr>
        <w:t>.</w:t>
      </w:r>
      <w:r w:rsidR="00AE5E8A" w:rsidRPr="00965569">
        <w:rPr>
          <w:sz w:val="28"/>
          <w:szCs w:val="28"/>
        </w:rPr>
        <w:t xml:space="preserve"> </w:t>
      </w:r>
      <w:r w:rsidR="00D6500C" w:rsidRPr="00965569">
        <w:rPr>
          <w:sz w:val="28"/>
          <w:szCs w:val="28"/>
        </w:rPr>
        <w:t>Finally, on the fourth consideration, regarding the</w:t>
      </w:r>
      <w:r w:rsidR="007E0380" w:rsidRPr="00965569">
        <w:rPr>
          <w:sz w:val="28"/>
          <w:szCs w:val="28"/>
        </w:rPr>
        <w:t xml:space="preserve"> worthiness of the</w:t>
      </w:r>
      <w:r w:rsidR="00D6500C" w:rsidRPr="00965569">
        <w:rPr>
          <w:sz w:val="28"/>
          <w:szCs w:val="28"/>
        </w:rPr>
        <w:t xml:space="preserve"> Plaintiff’s </w:t>
      </w:r>
      <w:r w:rsidR="007E0380" w:rsidRPr="00965569">
        <w:rPr>
          <w:sz w:val="28"/>
          <w:szCs w:val="28"/>
        </w:rPr>
        <w:t>conveyance in the determination of title to property, I do not think there is any need to go into it, because I have</w:t>
      </w:r>
      <w:r w:rsidR="00746F92" w:rsidRPr="00965569">
        <w:rPr>
          <w:sz w:val="28"/>
          <w:szCs w:val="28"/>
        </w:rPr>
        <w:t xml:space="preserve"> already</w:t>
      </w:r>
      <w:r w:rsidR="007E0380" w:rsidRPr="00965569">
        <w:rPr>
          <w:sz w:val="28"/>
          <w:szCs w:val="28"/>
        </w:rPr>
        <w:t xml:space="preserve"> established that the Cole family’s conveyance</w:t>
      </w:r>
      <w:r w:rsidR="00746F92" w:rsidRPr="00965569">
        <w:rPr>
          <w:sz w:val="28"/>
          <w:szCs w:val="28"/>
        </w:rPr>
        <w:t xml:space="preserve"> lacks validity and legality</w:t>
      </w:r>
      <w:r w:rsidR="008852A1" w:rsidRPr="00965569">
        <w:rPr>
          <w:sz w:val="28"/>
          <w:szCs w:val="28"/>
        </w:rPr>
        <w:t>;</w:t>
      </w:r>
      <w:r w:rsidR="00746F92" w:rsidRPr="00965569">
        <w:rPr>
          <w:sz w:val="28"/>
          <w:szCs w:val="28"/>
        </w:rPr>
        <w:t xml:space="preserve"> </w:t>
      </w:r>
      <w:r w:rsidR="008852A1" w:rsidRPr="00965569">
        <w:rPr>
          <w:sz w:val="28"/>
          <w:szCs w:val="28"/>
        </w:rPr>
        <w:t>because</w:t>
      </w:r>
      <w:r w:rsidR="00746F92" w:rsidRPr="00965569">
        <w:rPr>
          <w:sz w:val="28"/>
          <w:szCs w:val="28"/>
        </w:rPr>
        <w:t xml:space="preserve"> it is a forged and fraudulent title deed</w:t>
      </w:r>
      <w:r w:rsidR="004707A0" w:rsidRPr="00965569">
        <w:rPr>
          <w:sz w:val="28"/>
          <w:szCs w:val="28"/>
        </w:rPr>
        <w:t xml:space="preserve"> and therefore, sufficiently valueless, worthless, criminal and improper to be called a conveyance.</w:t>
      </w:r>
    </w:p>
    <w:p w14:paraId="50012BC7" w14:textId="2BFABD71" w:rsidR="00554620" w:rsidRPr="00C753DE" w:rsidRDefault="00746F92" w:rsidP="00AE3775">
      <w:pPr>
        <w:spacing w:before="240" w:line="360" w:lineRule="auto"/>
        <w:jc w:val="both"/>
        <w:rPr>
          <w:sz w:val="28"/>
          <w:szCs w:val="28"/>
        </w:rPr>
      </w:pPr>
      <w:r>
        <w:rPr>
          <w:sz w:val="28"/>
          <w:szCs w:val="28"/>
        </w:rPr>
        <w:t xml:space="preserve"> </w:t>
      </w:r>
      <w:r w:rsidR="00554620" w:rsidRPr="00C753DE">
        <w:rPr>
          <w:sz w:val="28"/>
          <w:szCs w:val="28"/>
        </w:rPr>
        <w:t>Meanwhile, if the fraudulent and forged conveyance</w:t>
      </w:r>
      <w:r w:rsidR="000D09B2" w:rsidRPr="00C753DE">
        <w:rPr>
          <w:sz w:val="28"/>
          <w:szCs w:val="28"/>
        </w:rPr>
        <w:t xml:space="preserve"> of the Plaintiff’s father,</w:t>
      </w:r>
      <w:r w:rsidR="00554620" w:rsidRPr="00C753DE">
        <w:rPr>
          <w:sz w:val="28"/>
          <w:szCs w:val="28"/>
        </w:rPr>
        <w:t xml:space="preserve"> cannot </w:t>
      </w:r>
      <w:r w:rsidR="00EB457E" w:rsidRPr="00C753DE">
        <w:rPr>
          <w:sz w:val="28"/>
          <w:szCs w:val="28"/>
        </w:rPr>
        <w:t>comfort</w:t>
      </w:r>
      <w:r w:rsidR="00554620" w:rsidRPr="00C753DE">
        <w:rPr>
          <w:sz w:val="28"/>
          <w:szCs w:val="28"/>
        </w:rPr>
        <w:t xml:space="preserve"> </w:t>
      </w:r>
      <w:r w:rsidR="00F96854" w:rsidRPr="00C753DE">
        <w:rPr>
          <w:sz w:val="28"/>
          <w:szCs w:val="28"/>
        </w:rPr>
        <w:t>her</w:t>
      </w:r>
      <w:r w:rsidR="008852A1" w:rsidRPr="00C753DE">
        <w:rPr>
          <w:sz w:val="28"/>
          <w:szCs w:val="28"/>
        </w:rPr>
        <w:t xml:space="preserve"> with</w:t>
      </w:r>
      <w:r w:rsidR="00554620" w:rsidRPr="00C753DE">
        <w:rPr>
          <w:sz w:val="28"/>
          <w:szCs w:val="28"/>
        </w:rPr>
        <w:t xml:space="preserve"> any legs to stand on, can she rely on possessory title</w:t>
      </w:r>
      <w:r w:rsidR="000D09B2" w:rsidRPr="00C753DE">
        <w:rPr>
          <w:sz w:val="28"/>
          <w:szCs w:val="28"/>
        </w:rPr>
        <w:t>,</w:t>
      </w:r>
      <w:r w:rsidR="00554620" w:rsidRPr="00C753DE">
        <w:rPr>
          <w:sz w:val="28"/>
          <w:szCs w:val="28"/>
        </w:rPr>
        <w:t xml:space="preserve"> to claim ownership of the realty in question?</w:t>
      </w:r>
      <w:r w:rsidR="000D09B2" w:rsidRPr="00C753DE">
        <w:rPr>
          <w:sz w:val="28"/>
          <w:szCs w:val="28"/>
        </w:rPr>
        <w:t xml:space="preserve"> </w:t>
      </w:r>
      <w:r w:rsidR="00495B86" w:rsidRPr="00C753DE">
        <w:rPr>
          <w:sz w:val="28"/>
          <w:szCs w:val="28"/>
        </w:rPr>
        <w:t xml:space="preserve">Thus, the </w:t>
      </w:r>
      <w:r w:rsidR="00875367" w:rsidRPr="00C753DE">
        <w:rPr>
          <w:sz w:val="28"/>
          <w:szCs w:val="28"/>
        </w:rPr>
        <w:t>background content</w:t>
      </w:r>
      <w:r w:rsidR="008852A1" w:rsidRPr="00C753DE">
        <w:rPr>
          <w:sz w:val="28"/>
          <w:szCs w:val="28"/>
        </w:rPr>
        <w:t xml:space="preserve"> </w:t>
      </w:r>
      <w:r w:rsidR="00495B86" w:rsidRPr="00C753DE">
        <w:rPr>
          <w:sz w:val="28"/>
          <w:szCs w:val="28"/>
        </w:rPr>
        <w:t>of</w:t>
      </w:r>
      <w:r w:rsidR="00495B86" w:rsidRPr="00930CD6">
        <w:rPr>
          <w:b/>
          <w:bCs/>
          <w:sz w:val="28"/>
          <w:szCs w:val="28"/>
        </w:rPr>
        <w:t xml:space="preserve"> </w:t>
      </w:r>
      <w:r w:rsidR="000D09B2" w:rsidRPr="00C753DE">
        <w:rPr>
          <w:sz w:val="28"/>
          <w:szCs w:val="28"/>
        </w:rPr>
        <w:t>Exhibit A164-171</w:t>
      </w:r>
      <w:r w:rsidR="00173923" w:rsidRPr="00C753DE">
        <w:rPr>
          <w:sz w:val="28"/>
          <w:szCs w:val="28"/>
        </w:rPr>
        <w:t xml:space="preserve"> again</w:t>
      </w:r>
      <w:r w:rsidR="000D09B2" w:rsidRPr="00C753DE">
        <w:rPr>
          <w:sz w:val="28"/>
          <w:szCs w:val="28"/>
        </w:rPr>
        <w:t xml:space="preserve"> purports to ascribe or confer possessory </w:t>
      </w:r>
      <w:r w:rsidR="00495B86" w:rsidRPr="00C753DE">
        <w:rPr>
          <w:sz w:val="28"/>
          <w:szCs w:val="28"/>
        </w:rPr>
        <w:t>status</w:t>
      </w:r>
      <w:r w:rsidR="000D09B2" w:rsidRPr="00C753DE">
        <w:rPr>
          <w:sz w:val="28"/>
          <w:szCs w:val="28"/>
        </w:rPr>
        <w:t xml:space="preserve"> of the realty to the Plaintiff’s family</w:t>
      </w:r>
      <w:r w:rsidR="00372C37" w:rsidRPr="00C753DE">
        <w:rPr>
          <w:sz w:val="28"/>
          <w:szCs w:val="28"/>
        </w:rPr>
        <w:t xml:space="preserve"> as follows:</w:t>
      </w:r>
    </w:p>
    <w:p w14:paraId="14C3502C" w14:textId="3A9F90D5" w:rsidR="00495B86" w:rsidRPr="00BC5FCA" w:rsidRDefault="006D0F78" w:rsidP="006D0F78">
      <w:pPr>
        <w:spacing w:before="240" w:line="360" w:lineRule="auto"/>
        <w:ind w:left="720"/>
        <w:jc w:val="both"/>
        <w:rPr>
          <w:sz w:val="28"/>
          <w:szCs w:val="28"/>
        </w:rPr>
      </w:pPr>
      <w:r>
        <w:rPr>
          <w:sz w:val="28"/>
          <w:szCs w:val="28"/>
        </w:rPr>
        <w:t>‘’</w:t>
      </w:r>
      <w:r w:rsidR="00495B86" w:rsidRPr="006D0F78">
        <w:rPr>
          <w:sz w:val="28"/>
          <w:szCs w:val="28"/>
        </w:rPr>
        <w:t xml:space="preserve">They further alleged that prior to the eventual possession of the land by NASSIT, </w:t>
      </w:r>
      <w:r w:rsidR="00495B86" w:rsidRPr="00BC5FCA">
        <w:rPr>
          <w:i/>
          <w:iCs/>
          <w:sz w:val="28"/>
          <w:szCs w:val="28"/>
        </w:rPr>
        <w:t>properties (structures) belonging to these purported land-owning families were demolished by NASSIT</w:t>
      </w:r>
      <w:r>
        <w:rPr>
          <w:sz w:val="28"/>
          <w:szCs w:val="28"/>
        </w:rPr>
        <w:t>’</w:t>
      </w:r>
      <w:r w:rsidR="00537E24">
        <w:rPr>
          <w:sz w:val="28"/>
          <w:szCs w:val="28"/>
        </w:rPr>
        <w:t>’ (</w:t>
      </w:r>
      <w:r w:rsidR="00BC5FCA">
        <w:rPr>
          <w:sz w:val="28"/>
          <w:szCs w:val="28"/>
        </w:rPr>
        <w:t>my emphasis in italics).</w:t>
      </w:r>
    </w:p>
    <w:p w14:paraId="2FB32D29" w14:textId="6841577B" w:rsidR="00495B86" w:rsidRDefault="00495B86" w:rsidP="00495B86">
      <w:pPr>
        <w:spacing w:before="240" w:line="360" w:lineRule="auto"/>
        <w:jc w:val="both"/>
        <w:rPr>
          <w:sz w:val="28"/>
          <w:szCs w:val="28"/>
        </w:rPr>
      </w:pPr>
      <w:r>
        <w:rPr>
          <w:sz w:val="28"/>
          <w:szCs w:val="28"/>
        </w:rPr>
        <w:t>Moreover, PW</w:t>
      </w:r>
      <w:r w:rsidR="001C57FF">
        <w:rPr>
          <w:sz w:val="28"/>
          <w:szCs w:val="28"/>
        </w:rPr>
        <w:t>1</w:t>
      </w:r>
      <w:r>
        <w:rPr>
          <w:sz w:val="28"/>
          <w:szCs w:val="28"/>
        </w:rPr>
        <w:t xml:space="preserve"> </w:t>
      </w:r>
      <w:r w:rsidR="00875367">
        <w:rPr>
          <w:sz w:val="28"/>
          <w:szCs w:val="28"/>
        </w:rPr>
        <w:t>apparently</w:t>
      </w:r>
      <w:r w:rsidR="00372C37">
        <w:rPr>
          <w:sz w:val="28"/>
          <w:szCs w:val="28"/>
        </w:rPr>
        <w:t xml:space="preserve"> </w:t>
      </w:r>
      <w:r>
        <w:rPr>
          <w:sz w:val="28"/>
          <w:szCs w:val="28"/>
        </w:rPr>
        <w:t>corroborate</w:t>
      </w:r>
      <w:r w:rsidR="00173923">
        <w:rPr>
          <w:sz w:val="28"/>
          <w:szCs w:val="28"/>
        </w:rPr>
        <w:t>d</w:t>
      </w:r>
      <w:r>
        <w:rPr>
          <w:sz w:val="28"/>
          <w:szCs w:val="28"/>
        </w:rPr>
        <w:t xml:space="preserve"> this point</w:t>
      </w:r>
      <w:r w:rsidR="006D0F78">
        <w:rPr>
          <w:sz w:val="28"/>
          <w:szCs w:val="28"/>
        </w:rPr>
        <w:t>,</w:t>
      </w:r>
      <w:r>
        <w:rPr>
          <w:sz w:val="28"/>
          <w:szCs w:val="28"/>
        </w:rPr>
        <w:t xml:space="preserve"> when </w:t>
      </w:r>
      <w:r w:rsidR="001C57FF">
        <w:rPr>
          <w:sz w:val="28"/>
          <w:szCs w:val="28"/>
        </w:rPr>
        <w:t>s</w:t>
      </w:r>
      <w:r>
        <w:rPr>
          <w:sz w:val="28"/>
          <w:szCs w:val="28"/>
        </w:rPr>
        <w:t>he</w:t>
      </w:r>
      <w:r w:rsidR="00BC5FCA">
        <w:rPr>
          <w:sz w:val="28"/>
          <w:szCs w:val="28"/>
        </w:rPr>
        <w:t xml:space="preserve"> first</w:t>
      </w:r>
      <w:r>
        <w:rPr>
          <w:sz w:val="28"/>
          <w:szCs w:val="28"/>
        </w:rPr>
        <w:t xml:space="preserve"> said </w:t>
      </w:r>
      <w:r w:rsidR="00BC5FCA">
        <w:rPr>
          <w:sz w:val="28"/>
          <w:szCs w:val="28"/>
        </w:rPr>
        <w:t>under cross examination</w:t>
      </w:r>
      <w:r>
        <w:rPr>
          <w:sz w:val="28"/>
          <w:szCs w:val="28"/>
        </w:rPr>
        <w:t xml:space="preserve"> that:</w:t>
      </w:r>
    </w:p>
    <w:p w14:paraId="2454B124" w14:textId="5B3954F0" w:rsidR="001C57FF" w:rsidRDefault="001C57FF" w:rsidP="00495B86">
      <w:pPr>
        <w:spacing w:before="240" w:line="360" w:lineRule="auto"/>
        <w:jc w:val="both"/>
        <w:rPr>
          <w:sz w:val="28"/>
          <w:szCs w:val="28"/>
        </w:rPr>
      </w:pPr>
      <w:r>
        <w:rPr>
          <w:sz w:val="28"/>
          <w:szCs w:val="28"/>
        </w:rPr>
        <w:tab/>
        <w:t>‘</w:t>
      </w:r>
      <w:r w:rsidRPr="00537E24">
        <w:rPr>
          <w:i/>
          <w:iCs/>
          <w:sz w:val="28"/>
          <w:szCs w:val="28"/>
        </w:rPr>
        <w:t>’There is a property on the land which I said belonged to my father’’</w:t>
      </w:r>
      <w:r w:rsidR="00537E24">
        <w:rPr>
          <w:i/>
          <w:iCs/>
          <w:sz w:val="28"/>
          <w:szCs w:val="28"/>
        </w:rPr>
        <w:t xml:space="preserve"> </w:t>
      </w:r>
      <w:r w:rsidR="00537E24">
        <w:rPr>
          <w:sz w:val="28"/>
          <w:szCs w:val="28"/>
        </w:rPr>
        <w:t>(my emphasis in italics)</w:t>
      </w:r>
      <w:r>
        <w:rPr>
          <w:sz w:val="28"/>
          <w:szCs w:val="28"/>
        </w:rPr>
        <w:t>.</w:t>
      </w:r>
    </w:p>
    <w:p w14:paraId="4E989FF5" w14:textId="195EE8D2" w:rsidR="001C57FF" w:rsidRDefault="001C57FF" w:rsidP="00495B86">
      <w:pPr>
        <w:spacing w:before="240" w:line="360" w:lineRule="auto"/>
        <w:jc w:val="both"/>
        <w:rPr>
          <w:sz w:val="28"/>
          <w:szCs w:val="28"/>
        </w:rPr>
      </w:pPr>
      <w:r>
        <w:rPr>
          <w:sz w:val="28"/>
          <w:szCs w:val="28"/>
        </w:rPr>
        <w:lastRenderedPageBreak/>
        <w:t xml:space="preserve">But </w:t>
      </w:r>
      <w:r w:rsidR="00537E24">
        <w:rPr>
          <w:sz w:val="28"/>
          <w:szCs w:val="28"/>
        </w:rPr>
        <w:t>she again told</w:t>
      </w:r>
      <w:r>
        <w:rPr>
          <w:sz w:val="28"/>
          <w:szCs w:val="28"/>
        </w:rPr>
        <w:t xml:space="preserve"> the court under</w:t>
      </w:r>
      <w:r w:rsidR="00BC5FCA">
        <w:rPr>
          <w:sz w:val="28"/>
          <w:szCs w:val="28"/>
        </w:rPr>
        <w:t xml:space="preserve"> the same</w:t>
      </w:r>
      <w:r>
        <w:rPr>
          <w:sz w:val="28"/>
          <w:szCs w:val="28"/>
        </w:rPr>
        <w:t xml:space="preserve"> cross-examination that</w:t>
      </w:r>
      <w:r w:rsidR="0025041B">
        <w:rPr>
          <w:sz w:val="28"/>
          <w:szCs w:val="28"/>
        </w:rPr>
        <w:t>:</w:t>
      </w:r>
    </w:p>
    <w:p w14:paraId="2824DCC2" w14:textId="50181577" w:rsidR="00970849" w:rsidRDefault="00970849" w:rsidP="00537E24">
      <w:pPr>
        <w:spacing w:line="360" w:lineRule="auto"/>
        <w:ind w:left="720"/>
        <w:jc w:val="both"/>
        <w:rPr>
          <w:i/>
          <w:iCs/>
          <w:sz w:val="28"/>
          <w:szCs w:val="28"/>
        </w:rPr>
      </w:pPr>
      <w:r w:rsidRPr="00984D7C">
        <w:rPr>
          <w:sz w:val="28"/>
          <w:szCs w:val="28"/>
        </w:rPr>
        <w:t xml:space="preserve">My Late brother Brima Cole did not sell any portion of that land. I also did not personally sell any portion of that land. I am presently not in possession of my own portion of that land. </w:t>
      </w:r>
      <w:r w:rsidRPr="00537E24">
        <w:rPr>
          <w:i/>
          <w:iCs/>
          <w:sz w:val="28"/>
          <w:szCs w:val="28"/>
        </w:rPr>
        <w:t>My Late brother was also not in possession of his before he died. And even Abal Cole was not in possession of any portion of that land before he died</w:t>
      </w:r>
      <w:r w:rsidR="00537E24">
        <w:rPr>
          <w:i/>
          <w:iCs/>
          <w:sz w:val="28"/>
          <w:szCs w:val="28"/>
        </w:rPr>
        <w:t xml:space="preserve"> </w:t>
      </w:r>
      <w:r w:rsidR="00537E24">
        <w:rPr>
          <w:sz w:val="28"/>
          <w:szCs w:val="28"/>
        </w:rPr>
        <w:t>(my emphasis in italics)</w:t>
      </w:r>
      <w:r w:rsidRPr="00537E24">
        <w:rPr>
          <w:i/>
          <w:iCs/>
          <w:sz w:val="28"/>
          <w:szCs w:val="28"/>
        </w:rPr>
        <w:t>.</w:t>
      </w:r>
    </w:p>
    <w:p w14:paraId="0C2593A6" w14:textId="36E8940C" w:rsidR="001C57FF" w:rsidRDefault="00537E24" w:rsidP="00993293">
      <w:pPr>
        <w:spacing w:line="360" w:lineRule="auto"/>
        <w:jc w:val="both"/>
        <w:rPr>
          <w:sz w:val="28"/>
          <w:szCs w:val="28"/>
        </w:rPr>
      </w:pPr>
      <w:r>
        <w:rPr>
          <w:sz w:val="28"/>
          <w:szCs w:val="28"/>
        </w:rPr>
        <w:t>Thus, there are clear contradictions in</w:t>
      </w:r>
      <w:r w:rsidR="00CD2F9C">
        <w:rPr>
          <w:sz w:val="28"/>
          <w:szCs w:val="28"/>
        </w:rPr>
        <w:t xml:space="preserve"> the foregoing evidence</w:t>
      </w:r>
      <w:r>
        <w:rPr>
          <w:sz w:val="28"/>
          <w:szCs w:val="28"/>
        </w:rPr>
        <w:t>.</w:t>
      </w:r>
      <w:r w:rsidR="00CD2F9C">
        <w:rPr>
          <w:sz w:val="28"/>
          <w:szCs w:val="28"/>
        </w:rPr>
        <w:t xml:space="preserve"> First, Exhibit A1</w:t>
      </w:r>
      <w:r w:rsidR="00F7500F">
        <w:rPr>
          <w:sz w:val="28"/>
          <w:szCs w:val="28"/>
        </w:rPr>
        <w:t>6</w:t>
      </w:r>
      <w:r w:rsidR="00CD2F9C">
        <w:rPr>
          <w:sz w:val="28"/>
          <w:szCs w:val="28"/>
        </w:rPr>
        <w:t>4-171 says NASSIT demolished structures</w:t>
      </w:r>
      <w:r w:rsidR="00F7500F">
        <w:rPr>
          <w:sz w:val="28"/>
          <w:szCs w:val="28"/>
        </w:rPr>
        <w:t>, belonging to</w:t>
      </w:r>
      <w:r w:rsidR="00CD2F9C">
        <w:rPr>
          <w:sz w:val="28"/>
          <w:szCs w:val="28"/>
        </w:rPr>
        <w:t xml:space="preserve"> the </w:t>
      </w:r>
      <w:r w:rsidR="00F7500F">
        <w:rPr>
          <w:sz w:val="28"/>
          <w:szCs w:val="28"/>
        </w:rPr>
        <w:t>land-owning</w:t>
      </w:r>
      <w:r w:rsidR="00CD2F9C">
        <w:rPr>
          <w:sz w:val="28"/>
          <w:szCs w:val="28"/>
        </w:rPr>
        <w:t xml:space="preserve"> families</w:t>
      </w:r>
      <w:r w:rsidR="00F7500F">
        <w:rPr>
          <w:sz w:val="28"/>
          <w:szCs w:val="28"/>
        </w:rPr>
        <w:t xml:space="preserve"> on the land, but PW1 clearly contradicted this.</w:t>
      </w:r>
      <w:r>
        <w:rPr>
          <w:sz w:val="28"/>
          <w:szCs w:val="28"/>
        </w:rPr>
        <w:t xml:space="preserve"> How </w:t>
      </w:r>
      <w:r w:rsidR="00E35AE4">
        <w:rPr>
          <w:sz w:val="28"/>
          <w:szCs w:val="28"/>
        </w:rPr>
        <w:t>is it possible for one’s late father to have property on a piece of land, when he was simultaneously not in possession of it before he died? Again, neither</w:t>
      </w:r>
      <w:r w:rsidR="00603156">
        <w:rPr>
          <w:sz w:val="28"/>
          <w:szCs w:val="28"/>
        </w:rPr>
        <w:t xml:space="preserve"> Abal Cole, nor</w:t>
      </w:r>
      <w:r w:rsidR="00E35AE4">
        <w:rPr>
          <w:sz w:val="28"/>
          <w:szCs w:val="28"/>
        </w:rPr>
        <w:t xml:space="preserve"> </w:t>
      </w:r>
      <w:r w:rsidR="00F7500F">
        <w:rPr>
          <w:sz w:val="28"/>
          <w:szCs w:val="28"/>
        </w:rPr>
        <w:t>PW1’s</w:t>
      </w:r>
      <w:r w:rsidR="00E35AE4">
        <w:rPr>
          <w:sz w:val="28"/>
          <w:szCs w:val="28"/>
        </w:rPr>
        <w:t xml:space="preserve"> late brother (Brima Cole), nor</w:t>
      </w:r>
      <w:r w:rsidR="00603156">
        <w:rPr>
          <w:sz w:val="28"/>
          <w:szCs w:val="28"/>
        </w:rPr>
        <w:t xml:space="preserve"> PW1</w:t>
      </w:r>
      <w:r w:rsidR="00E35AE4">
        <w:rPr>
          <w:sz w:val="28"/>
          <w:szCs w:val="28"/>
        </w:rPr>
        <w:t xml:space="preserve"> herself, has been in possession of </w:t>
      </w:r>
      <w:r w:rsidR="00CD2F9C">
        <w:rPr>
          <w:sz w:val="28"/>
          <w:szCs w:val="28"/>
        </w:rPr>
        <w:t>any portion of that land. So, how did the Cole family come to have property on the land</w:t>
      </w:r>
      <w:r w:rsidR="00603156">
        <w:rPr>
          <w:sz w:val="28"/>
          <w:szCs w:val="28"/>
        </w:rPr>
        <w:t>, when even Abal Cole hadn’t been in possession of any portion of that land, before he died</w:t>
      </w:r>
      <w:r w:rsidR="00CD2F9C">
        <w:rPr>
          <w:sz w:val="28"/>
          <w:szCs w:val="28"/>
        </w:rPr>
        <w:t>?</w:t>
      </w:r>
      <w:r w:rsidR="00F7500F">
        <w:rPr>
          <w:sz w:val="28"/>
          <w:szCs w:val="28"/>
        </w:rPr>
        <w:t xml:space="preserve"> </w:t>
      </w:r>
      <w:r w:rsidR="00847EB6">
        <w:rPr>
          <w:sz w:val="28"/>
          <w:szCs w:val="28"/>
        </w:rPr>
        <w:t xml:space="preserve"> </w:t>
      </w:r>
      <w:r w:rsidR="00993293">
        <w:rPr>
          <w:sz w:val="28"/>
          <w:szCs w:val="28"/>
        </w:rPr>
        <w:t>Further, PW2 also contradicted PW1’s testimony that Abal Cole was not in possession of any portion of that land before he died</w:t>
      </w:r>
      <w:r w:rsidR="00C36CD5">
        <w:rPr>
          <w:sz w:val="28"/>
          <w:szCs w:val="28"/>
        </w:rPr>
        <w:t>. This contradiction is conspicuous in this bit of PW2’s testimony:</w:t>
      </w:r>
    </w:p>
    <w:p w14:paraId="291E0BA0" w14:textId="39D0F729" w:rsidR="00495B86" w:rsidRDefault="00173923" w:rsidP="002A5517">
      <w:pPr>
        <w:spacing w:before="240" w:line="360" w:lineRule="auto"/>
        <w:ind w:left="720"/>
        <w:jc w:val="both"/>
        <w:rPr>
          <w:sz w:val="28"/>
          <w:szCs w:val="28"/>
        </w:rPr>
      </w:pPr>
      <w:r>
        <w:rPr>
          <w:sz w:val="28"/>
          <w:szCs w:val="28"/>
        </w:rPr>
        <w:t>‘’</w:t>
      </w:r>
      <w:r w:rsidR="002A5517" w:rsidRPr="00984D7C">
        <w:rPr>
          <w:sz w:val="28"/>
          <w:szCs w:val="28"/>
        </w:rPr>
        <w:t>I live at N0. 27 Passionage Street, Kissy, Freetown. I am a businessman. I do know the Administratrix in this matter. And I do know property at Angola Town</w:t>
      </w:r>
      <w:r w:rsidR="002A5517" w:rsidRPr="00993293">
        <w:rPr>
          <w:i/>
          <w:iCs/>
          <w:sz w:val="28"/>
          <w:szCs w:val="28"/>
        </w:rPr>
        <w:t>. I was only ten (10) years old, when I was being taken to that property, during the weekends</w:t>
      </w:r>
      <w:r w:rsidR="00993293">
        <w:rPr>
          <w:sz w:val="28"/>
          <w:szCs w:val="28"/>
        </w:rPr>
        <w:t xml:space="preserve"> (my emphasis in italics)</w:t>
      </w:r>
      <w:r w:rsidR="002A5517" w:rsidRPr="00993293">
        <w:rPr>
          <w:sz w:val="28"/>
          <w:szCs w:val="28"/>
        </w:rPr>
        <w:t>.</w:t>
      </w:r>
      <w:r w:rsidR="002A5517" w:rsidRPr="00984D7C">
        <w:rPr>
          <w:sz w:val="28"/>
          <w:szCs w:val="28"/>
        </w:rPr>
        <w:t xml:space="preserve"> The owner of the property is A</w:t>
      </w:r>
      <w:r w:rsidR="002A5517">
        <w:rPr>
          <w:sz w:val="28"/>
          <w:szCs w:val="28"/>
        </w:rPr>
        <w:t>bal</w:t>
      </w:r>
      <w:r w:rsidR="002A5517" w:rsidRPr="00984D7C">
        <w:rPr>
          <w:sz w:val="28"/>
          <w:szCs w:val="28"/>
        </w:rPr>
        <w:t xml:space="preserve"> Cole, who is my grandfather. I can produce evidence to this court that A</w:t>
      </w:r>
      <w:r w:rsidR="002A5517">
        <w:rPr>
          <w:sz w:val="28"/>
          <w:szCs w:val="28"/>
        </w:rPr>
        <w:t>bal</w:t>
      </w:r>
      <w:r w:rsidR="002A5517" w:rsidRPr="00984D7C">
        <w:rPr>
          <w:sz w:val="28"/>
          <w:szCs w:val="28"/>
        </w:rPr>
        <w:t xml:space="preserve"> Cole is my grandfather. I can as well produce evidence to establish that Aba</w:t>
      </w:r>
      <w:r w:rsidR="002A5517">
        <w:rPr>
          <w:sz w:val="28"/>
          <w:szCs w:val="28"/>
        </w:rPr>
        <w:t>l</w:t>
      </w:r>
      <w:r w:rsidR="002A5517" w:rsidRPr="00984D7C">
        <w:rPr>
          <w:sz w:val="28"/>
          <w:szCs w:val="28"/>
        </w:rPr>
        <w:t xml:space="preserve"> Cole is the owner of the property</w:t>
      </w:r>
      <w:r>
        <w:rPr>
          <w:sz w:val="28"/>
          <w:szCs w:val="28"/>
        </w:rPr>
        <w:t>’’</w:t>
      </w:r>
      <w:r w:rsidR="002A5517" w:rsidRPr="00984D7C">
        <w:rPr>
          <w:sz w:val="28"/>
          <w:szCs w:val="28"/>
        </w:rPr>
        <w:t xml:space="preserve">. </w:t>
      </w:r>
    </w:p>
    <w:p w14:paraId="67808955" w14:textId="7E8B0C24" w:rsidR="00847EB6" w:rsidRDefault="00C36CD5" w:rsidP="00C36CD5">
      <w:pPr>
        <w:spacing w:before="240" w:line="360" w:lineRule="auto"/>
        <w:jc w:val="both"/>
        <w:rPr>
          <w:sz w:val="28"/>
          <w:szCs w:val="28"/>
        </w:rPr>
      </w:pPr>
      <w:r>
        <w:rPr>
          <w:sz w:val="28"/>
          <w:szCs w:val="28"/>
        </w:rPr>
        <w:lastRenderedPageBreak/>
        <w:t>Thus</w:t>
      </w:r>
      <w:r w:rsidR="009D0339">
        <w:rPr>
          <w:sz w:val="28"/>
          <w:szCs w:val="28"/>
        </w:rPr>
        <w:t xml:space="preserve">, </w:t>
      </w:r>
      <w:r>
        <w:rPr>
          <w:sz w:val="28"/>
          <w:szCs w:val="28"/>
        </w:rPr>
        <w:t>was</w:t>
      </w:r>
      <w:r w:rsidR="009D0339">
        <w:rPr>
          <w:sz w:val="28"/>
          <w:szCs w:val="28"/>
        </w:rPr>
        <w:t xml:space="preserve"> it</w:t>
      </w:r>
      <w:r>
        <w:rPr>
          <w:sz w:val="28"/>
          <w:szCs w:val="28"/>
        </w:rPr>
        <w:t xml:space="preserve"> really</w:t>
      </w:r>
      <w:r w:rsidR="009D0339">
        <w:rPr>
          <w:sz w:val="28"/>
          <w:szCs w:val="28"/>
        </w:rPr>
        <w:t xml:space="preserve"> possible for PW2 to have been taken to the land, during the weekends </w:t>
      </w:r>
      <w:r>
        <w:rPr>
          <w:sz w:val="28"/>
          <w:szCs w:val="28"/>
        </w:rPr>
        <w:t>at age ten</w:t>
      </w:r>
      <w:r w:rsidR="009D0339">
        <w:rPr>
          <w:sz w:val="28"/>
          <w:szCs w:val="28"/>
        </w:rPr>
        <w:t>, when even his grandfather (let alone his father) was not in possession of any portion of that land, before he died?</w:t>
      </w:r>
      <w:r>
        <w:rPr>
          <w:sz w:val="28"/>
          <w:szCs w:val="28"/>
        </w:rPr>
        <w:t xml:space="preserve"> </w:t>
      </w:r>
      <w:r w:rsidR="00FB713C">
        <w:rPr>
          <w:sz w:val="28"/>
          <w:szCs w:val="28"/>
        </w:rPr>
        <w:t>Thus, it stan</w:t>
      </w:r>
      <w:r w:rsidR="004360D4">
        <w:rPr>
          <w:sz w:val="28"/>
          <w:szCs w:val="28"/>
        </w:rPr>
        <w:t>d</w:t>
      </w:r>
      <w:r w:rsidR="00FB713C">
        <w:rPr>
          <w:sz w:val="28"/>
          <w:szCs w:val="28"/>
        </w:rPr>
        <w:t xml:space="preserve">s to reason, or even </w:t>
      </w:r>
      <w:r w:rsidR="00F51F17">
        <w:rPr>
          <w:sz w:val="28"/>
          <w:szCs w:val="28"/>
        </w:rPr>
        <w:t>stranger</w:t>
      </w:r>
      <w:r w:rsidR="00FB713C">
        <w:rPr>
          <w:sz w:val="28"/>
          <w:szCs w:val="28"/>
        </w:rPr>
        <w:t xml:space="preserve"> than fiction, that the daughter</w:t>
      </w:r>
      <w:r w:rsidR="005548F5">
        <w:rPr>
          <w:sz w:val="28"/>
          <w:szCs w:val="28"/>
        </w:rPr>
        <w:t xml:space="preserve"> (Plaintiff: PW</w:t>
      </w:r>
      <w:r w:rsidR="00051A5D">
        <w:rPr>
          <w:sz w:val="28"/>
          <w:szCs w:val="28"/>
        </w:rPr>
        <w:t>1</w:t>
      </w:r>
      <w:r w:rsidR="005548F5">
        <w:rPr>
          <w:sz w:val="28"/>
          <w:szCs w:val="28"/>
        </w:rPr>
        <w:t>)</w:t>
      </w:r>
      <w:r w:rsidR="00FB713C">
        <w:rPr>
          <w:sz w:val="28"/>
          <w:szCs w:val="28"/>
        </w:rPr>
        <w:t xml:space="preserve"> that took out Letters of Administration,</w:t>
      </w:r>
      <w:r w:rsidR="005548F5">
        <w:rPr>
          <w:sz w:val="28"/>
          <w:szCs w:val="28"/>
        </w:rPr>
        <w:t xml:space="preserve"> on the one hand,</w:t>
      </w:r>
      <w:r w:rsidR="00FB713C">
        <w:rPr>
          <w:sz w:val="28"/>
          <w:szCs w:val="28"/>
        </w:rPr>
        <w:t xml:space="preserve"> said on oath that neither her father, nor her brother (both deceased),</w:t>
      </w:r>
      <w:r w:rsidR="00E50EA4">
        <w:rPr>
          <w:sz w:val="28"/>
          <w:szCs w:val="28"/>
        </w:rPr>
        <w:t xml:space="preserve"> and not even herself</w:t>
      </w:r>
      <w:r w:rsidR="00FB713C">
        <w:rPr>
          <w:sz w:val="28"/>
          <w:szCs w:val="28"/>
        </w:rPr>
        <w:t xml:space="preserve"> had been in possession of</w:t>
      </w:r>
      <w:r w:rsidR="005548F5">
        <w:rPr>
          <w:sz w:val="28"/>
          <w:szCs w:val="28"/>
        </w:rPr>
        <w:t xml:space="preserve"> the realty, but Exhibit A164-171 and the testimony of PW2 </w:t>
      </w:r>
      <w:r w:rsidR="00F81A04">
        <w:rPr>
          <w:sz w:val="28"/>
          <w:szCs w:val="28"/>
        </w:rPr>
        <w:t>(</w:t>
      </w:r>
      <w:r w:rsidR="005548F5">
        <w:rPr>
          <w:sz w:val="28"/>
          <w:szCs w:val="28"/>
        </w:rPr>
        <w:t>who is only a grandson</w:t>
      </w:r>
      <w:r w:rsidR="00F81A04">
        <w:rPr>
          <w:sz w:val="28"/>
          <w:szCs w:val="28"/>
        </w:rPr>
        <w:t>)</w:t>
      </w:r>
      <w:r w:rsidR="005548F5">
        <w:rPr>
          <w:sz w:val="28"/>
          <w:szCs w:val="28"/>
        </w:rPr>
        <w:t>,</w:t>
      </w:r>
      <w:r w:rsidR="00E50EA4">
        <w:rPr>
          <w:sz w:val="28"/>
          <w:szCs w:val="28"/>
        </w:rPr>
        <w:t xml:space="preserve"> on the other hand</w:t>
      </w:r>
      <w:r w:rsidR="00F96854">
        <w:rPr>
          <w:sz w:val="28"/>
          <w:szCs w:val="28"/>
        </w:rPr>
        <w:t>,</w:t>
      </w:r>
      <w:r w:rsidR="00E50EA4">
        <w:rPr>
          <w:sz w:val="28"/>
          <w:szCs w:val="28"/>
        </w:rPr>
        <w:t xml:space="preserve"> are saying something entirely different. Indeed, both sets of statements</w:t>
      </w:r>
      <w:r w:rsidR="005548F5">
        <w:rPr>
          <w:sz w:val="28"/>
          <w:szCs w:val="28"/>
        </w:rPr>
        <w:t xml:space="preserve"> are diametrically opposed to each other</w:t>
      </w:r>
      <w:r w:rsidR="00E50EA4">
        <w:rPr>
          <w:sz w:val="28"/>
          <w:szCs w:val="28"/>
        </w:rPr>
        <w:t>.</w:t>
      </w:r>
    </w:p>
    <w:p w14:paraId="60008301" w14:textId="0071F326" w:rsidR="00847EB6" w:rsidRDefault="00E50EA4" w:rsidP="00C36CD5">
      <w:pPr>
        <w:spacing w:before="240" w:line="360" w:lineRule="auto"/>
        <w:jc w:val="both"/>
        <w:rPr>
          <w:sz w:val="28"/>
          <w:szCs w:val="28"/>
        </w:rPr>
      </w:pPr>
      <w:r>
        <w:rPr>
          <w:sz w:val="28"/>
          <w:szCs w:val="28"/>
        </w:rPr>
        <w:t xml:space="preserve"> So, which one should this </w:t>
      </w:r>
      <w:r w:rsidR="004360D4">
        <w:rPr>
          <w:sz w:val="28"/>
          <w:szCs w:val="28"/>
        </w:rPr>
        <w:t>Honourable C</w:t>
      </w:r>
      <w:r>
        <w:rPr>
          <w:sz w:val="28"/>
          <w:szCs w:val="28"/>
        </w:rPr>
        <w:t xml:space="preserve">ourt rely on, when both cannot be </w:t>
      </w:r>
      <w:r w:rsidR="004F50CE">
        <w:rPr>
          <w:sz w:val="28"/>
          <w:szCs w:val="28"/>
        </w:rPr>
        <w:t>right</w:t>
      </w:r>
      <w:r>
        <w:rPr>
          <w:sz w:val="28"/>
          <w:szCs w:val="28"/>
        </w:rPr>
        <w:t xml:space="preserve">? </w:t>
      </w:r>
      <w:r w:rsidR="00585917">
        <w:rPr>
          <w:sz w:val="28"/>
          <w:szCs w:val="28"/>
        </w:rPr>
        <w:t xml:space="preserve"> </w:t>
      </w:r>
      <w:r w:rsidR="004360D4">
        <w:rPr>
          <w:sz w:val="28"/>
          <w:szCs w:val="28"/>
        </w:rPr>
        <w:t>Therefore, e</w:t>
      </w:r>
      <w:r>
        <w:rPr>
          <w:sz w:val="28"/>
          <w:szCs w:val="28"/>
        </w:rPr>
        <w:t xml:space="preserve">ither the first is wrong and the second is </w:t>
      </w:r>
      <w:r w:rsidR="004360D4">
        <w:rPr>
          <w:sz w:val="28"/>
          <w:szCs w:val="28"/>
        </w:rPr>
        <w:t>right; or the first is right and the second is wrong?</w:t>
      </w:r>
      <w:r w:rsidR="00847EB6">
        <w:rPr>
          <w:sz w:val="28"/>
          <w:szCs w:val="28"/>
        </w:rPr>
        <w:t xml:space="preserve"> Therefore</w:t>
      </w:r>
      <w:r w:rsidR="00841B12" w:rsidRPr="00847EB6">
        <w:rPr>
          <w:sz w:val="28"/>
          <w:szCs w:val="28"/>
        </w:rPr>
        <w:t>, the contradictions inherent in the above pieces of evidence, would warrant this Honourable Court, not to attach any weight to them, concerning the Plaintiff’s tacit reliance on possessory title, through ExhibitA164-171</w:t>
      </w:r>
      <w:r w:rsidR="00410BA3" w:rsidRPr="00847EB6">
        <w:rPr>
          <w:sz w:val="28"/>
          <w:szCs w:val="28"/>
        </w:rPr>
        <w:t xml:space="preserve"> and the testimony of PW2.</w:t>
      </w:r>
      <w:r w:rsidR="00585917" w:rsidRPr="00847EB6">
        <w:rPr>
          <w:sz w:val="28"/>
          <w:szCs w:val="28"/>
        </w:rPr>
        <w:t xml:space="preserve"> </w:t>
      </w:r>
      <w:r w:rsidR="004F50CE" w:rsidRPr="00847EB6">
        <w:rPr>
          <w:sz w:val="28"/>
          <w:szCs w:val="28"/>
        </w:rPr>
        <w:t xml:space="preserve">Further, PW2 said in evidence that the then Minister of Lands, Dr. Alfred Bobson Sesay (now deceased) wrote a letter to the Cole family, demanding the acreage of land </w:t>
      </w:r>
      <w:r w:rsidR="004F2027" w:rsidRPr="00847EB6">
        <w:rPr>
          <w:sz w:val="28"/>
          <w:szCs w:val="28"/>
        </w:rPr>
        <w:t>the Government of Sierra Leone wanted for their investment; for an agreed compensation.</w:t>
      </w:r>
    </w:p>
    <w:p w14:paraId="799B1079" w14:textId="2E89A8C3" w:rsidR="004F2027" w:rsidRDefault="004F2027" w:rsidP="00C36CD5">
      <w:pPr>
        <w:spacing w:before="240" w:line="360" w:lineRule="auto"/>
        <w:jc w:val="both"/>
        <w:rPr>
          <w:sz w:val="28"/>
          <w:szCs w:val="28"/>
        </w:rPr>
      </w:pPr>
      <w:r w:rsidRPr="00847EB6">
        <w:rPr>
          <w:sz w:val="28"/>
          <w:szCs w:val="28"/>
        </w:rPr>
        <w:t xml:space="preserve"> Thus, it has already been established that a copy of that correspond</w:t>
      </w:r>
      <w:r w:rsidR="00585917" w:rsidRPr="00847EB6">
        <w:rPr>
          <w:sz w:val="28"/>
          <w:szCs w:val="28"/>
        </w:rPr>
        <w:t>ence</w:t>
      </w:r>
      <w:r w:rsidRPr="00847EB6">
        <w:rPr>
          <w:sz w:val="28"/>
          <w:szCs w:val="28"/>
        </w:rPr>
        <w:t xml:space="preserve"> was neither produced for identification; nor was it tendered in evidence. Again, neither the acreage</w:t>
      </w:r>
      <w:r w:rsidR="00264BEF" w:rsidRPr="00847EB6">
        <w:rPr>
          <w:sz w:val="28"/>
          <w:szCs w:val="28"/>
        </w:rPr>
        <w:t xml:space="preserve"> of land</w:t>
      </w:r>
      <w:r w:rsidRPr="00847EB6">
        <w:rPr>
          <w:sz w:val="28"/>
          <w:szCs w:val="28"/>
        </w:rPr>
        <w:t xml:space="preserve"> which was to be given to the Government for their investment; nor the agreed compensation</w:t>
      </w:r>
      <w:r w:rsidR="00264BEF" w:rsidRPr="00847EB6">
        <w:rPr>
          <w:sz w:val="28"/>
          <w:szCs w:val="28"/>
        </w:rPr>
        <w:t xml:space="preserve">, was made known in PW2’s testimony. </w:t>
      </w:r>
      <w:r w:rsidR="00264BEF">
        <w:rPr>
          <w:sz w:val="28"/>
          <w:szCs w:val="28"/>
        </w:rPr>
        <w:t xml:space="preserve">Further, the evidence that the Land was taken from the Cole family by the Government of Sierra Leone, for an agreed compensation; was neither corroborated by PW1 (the </w:t>
      </w:r>
      <w:r w:rsidR="00264BEF">
        <w:rPr>
          <w:sz w:val="28"/>
          <w:szCs w:val="28"/>
        </w:rPr>
        <w:lastRenderedPageBreak/>
        <w:t xml:space="preserve">Plaintiff); nor was </w:t>
      </w:r>
      <w:r w:rsidR="00585917">
        <w:rPr>
          <w:sz w:val="28"/>
          <w:szCs w:val="28"/>
        </w:rPr>
        <w:t>it</w:t>
      </w:r>
      <w:r w:rsidR="00264BEF">
        <w:rPr>
          <w:sz w:val="28"/>
          <w:szCs w:val="28"/>
        </w:rPr>
        <w:t xml:space="preserve"> supported by any other evidence</w:t>
      </w:r>
      <w:r w:rsidR="00585917">
        <w:rPr>
          <w:sz w:val="28"/>
          <w:szCs w:val="28"/>
        </w:rPr>
        <w:t>,</w:t>
      </w:r>
      <w:r w:rsidR="00264BEF">
        <w:rPr>
          <w:sz w:val="28"/>
          <w:szCs w:val="28"/>
        </w:rPr>
        <w:t xml:space="preserve"> before this Honourable Court.</w:t>
      </w:r>
    </w:p>
    <w:p w14:paraId="5D984792" w14:textId="6A190A05" w:rsidR="00602A63" w:rsidRDefault="004F2027" w:rsidP="00C36CD5">
      <w:pPr>
        <w:spacing w:before="240" w:line="360" w:lineRule="auto"/>
        <w:jc w:val="both"/>
        <w:rPr>
          <w:sz w:val="28"/>
          <w:szCs w:val="28"/>
        </w:rPr>
      </w:pPr>
      <w:r>
        <w:rPr>
          <w:sz w:val="28"/>
          <w:szCs w:val="28"/>
        </w:rPr>
        <w:t xml:space="preserve"> Nevertheless, why should the Government of Sierra Leone agree to pay compensation to the Cole family</w:t>
      </w:r>
      <w:r w:rsidR="001D3699">
        <w:rPr>
          <w:sz w:val="28"/>
          <w:szCs w:val="28"/>
        </w:rPr>
        <w:t xml:space="preserve"> for </w:t>
      </w:r>
      <w:r w:rsidR="00585917">
        <w:rPr>
          <w:sz w:val="28"/>
          <w:szCs w:val="28"/>
        </w:rPr>
        <w:t>a piece of land for which the Lands Ministry has no record</w:t>
      </w:r>
      <w:r w:rsidR="001D3699">
        <w:rPr>
          <w:sz w:val="28"/>
          <w:szCs w:val="28"/>
        </w:rPr>
        <w:t xml:space="preserve"> and then reneged on that promise, but the Cole family in its wisdom, chose not to bring an action against the Government of Sierra Leone</w:t>
      </w:r>
      <w:r w:rsidR="003F7AC0">
        <w:rPr>
          <w:sz w:val="28"/>
          <w:szCs w:val="28"/>
        </w:rPr>
        <w:t xml:space="preserve"> to re-claim the land</w:t>
      </w:r>
      <w:r w:rsidR="00585917">
        <w:rPr>
          <w:sz w:val="28"/>
          <w:szCs w:val="28"/>
        </w:rPr>
        <w:t xml:space="preserve">, after it was taken from </w:t>
      </w:r>
      <w:r w:rsidR="00EA4DF5">
        <w:rPr>
          <w:sz w:val="28"/>
          <w:szCs w:val="28"/>
        </w:rPr>
        <w:t>them</w:t>
      </w:r>
      <w:r w:rsidR="001D3699">
        <w:rPr>
          <w:sz w:val="28"/>
          <w:szCs w:val="28"/>
        </w:rPr>
        <w:t xml:space="preserve">? </w:t>
      </w:r>
      <w:r w:rsidR="00070E3D">
        <w:rPr>
          <w:sz w:val="28"/>
          <w:szCs w:val="28"/>
        </w:rPr>
        <w:t>Neither</w:t>
      </w:r>
      <w:r w:rsidR="001D3699">
        <w:rPr>
          <w:sz w:val="28"/>
          <w:szCs w:val="28"/>
        </w:rPr>
        <w:t xml:space="preserve"> </w:t>
      </w:r>
      <w:r w:rsidR="003F7AC0">
        <w:rPr>
          <w:sz w:val="28"/>
          <w:szCs w:val="28"/>
        </w:rPr>
        <w:t>is there any available evidence that the said family complained of the alleged undue advantage, which the Government of Sierra Leone, took of the situation, because it had state power?</w:t>
      </w:r>
      <w:r w:rsidR="004D59A6">
        <w:rPr>
          <w:sz w:val="28"/>
          <w:szCs w:val="28"/>
        </w:rPr>
        <w:t xml:space="preserve"> </w:t>
      </w:r>
      <w:r w:rsidR="004905A9">
        <w:rPr>
          <w:sz w:val="28"/>
          <w:szCs w:val="28"/>
        </w:rPr>
        <w:t>Nor did it write any correspond</w:t>
      </w:r>
      <w:r w:rsidR="00602A63">
        <w:rPr>
          <w:sz w:val="28"/>
          <w:szCs w:val="28"/>
        </w:rPr>
        <w:t>ences</w:t>
      </w:r>
      <w:r w:rsidR="004905A9">
        <w:rPr>
          <w:sz w:val="28"/>
          <w:szCs w:val="28"/>
        </w:rPr>
        <w:t xml:space="preserve"> to the Government</w:t>
      </w:r>
      <w:r w:rsidR="003D1E77">
        <w:rPr>
          <w:sz w:val="28"/>
          <w:szCs w:val="28"/>
        </w:rPr>
        <w:t>,</w:t>
      </w:r>
      <w:r w:rsidR="004905A9">
        <w:rPr>
          <w:sz w:val="28"/>
          <w:szCs w:val="28"/>
        </w:rPr>
        <w:t xml:space="preserve"> requesting it to </w:t>
      </w:r>
      <w:r w:rsidR="00844D04">
        <w:rPr>
          <w:sz w:val="28"/>
          <w:szCs w:val="28"/>
        </w:rPr>
        <w:t>keep to its promise of compensating the Cole family</w:t>
      </w:r>
      <w:r w:rsidR="003D1E77">
        <w:rPr>
          <w:sz w:val="28"/>
          <w:szCs w:val="28"/>
        </w:rPr>
        <w:t xml:space="preserve"> for the land</w:t>
      </w:r>
      <w:r w:rsidR="00844D04">
        <w:rPr>
          <w:sz w:val="28"/>
          <w:szCs w:val="28"/>
        </w:rPr>
        <w:t xml:space="preserve">? </w:t>
      </w:r>
      <w:r w:rsidR="003D1E77">
        <w:rPr>
          <w:sz w:val="28"/>
          <w:szCs w:val="28"/>
        </w:rPr>
        <w:t xml:space="preserve">Moreover, DW1 </w:t>
      </w:r>
      <w:r w:rsidR="00602A63">
        <w:rPr>
          <w:sz w:val="28"/>
          <w:szCs w:val="28"/>
        </w:rPr>
        <w:t>denied</w:t>
      </w:r>
      <w:r w:rsidR="003D1E77">
        <w:rPr>
          <w:sz w:val="28"/>
          <w:szCs w:val="28"/>
        </w:rPr>
        <w:t xml:space="preserve"> PW2’s testimony that NASSIT </w:t>
      </w:r>
      <w:r w:rsidR="00EA4DF5">
        <w:rPr>
          <w:sz w:val="28"/>
          <w:szCs w:val="28"/>
        </w:rPr>
        <w:t>later</w:t>
      </w:r>
      <w:r w:rsidR="003D1E77">
        <w:rPr>
          <w:sz w:val="28"/>
          <w:szCs w:val="28"/>
        </w:rPr>
        <w:t xml:space="preserve"> agreed to pay ten thousand U.S </w:t>
      </w:r>
      <w:r w:rsidR="007324D3">
        <w:rPr>
          <w:sz w:val="28"/>
          <w:szCs w:val="28"/>
        </w:rPr>
        <w:t>Dollars to the Cole family in respect of each town of the</w:t>
      </w:r>
      <w:r w:rsidR="00070E3D">
        <w:rPr>
          <w:sz w:val="28"/>
          <w:szCs w:val="28"/>
        </w:rPr>
        <w:t xml:space="preserve"> portion of land</w:t>
      </w:r>
      <w:r w:rsidR="007324D3">
        <w:rPr>
          <w:sz w:val="28"/>
          <w:szCs w:val="28"/>
        </w:rPr>
        <w:t xml:space="preserve"> that its subsidiary company (the 1</w:t>
      </w:r>
      <w:r w:rsidR="007324D3" w:rsidRPr="007324D3">
        <w:rPr>
          <w:sz w:val="28"/>
          <w:szCs w:val="28"/>
          <w:vertAlign w:val="superscript"/>
        </w:rPr>
        <w:t>st</w:t>
      </w:r>
      <w:r w:rsidR="007324D3">
        <w:rPr>
          <w:sz w:val="28"/>
          <w:szCs w:val="28"/>
        </w:rPr>
        <w:t xml:space="preserve"> Defendant) now occupies.</w:t>
      </w:r>
    </w:p>
    <w:p w14:paraId="389B5F85" w14:textId="400DDAAB" w:rsidR="00616997" w:rsidRDefault="007324D3" w:rsidP="00616997">
      <w:pPr>
        <w:spacing w:before="240" w:line="360" w:lineRule="auto"/>
        <w:jc w:val="both"/>
        <w:rPr>
          <w:sz w:val="28"/>
          <w:szCs w:val="28"/>
        </w:rPr>
      </w:pPr>
      <w:r>
        <w:rPr>
          <w:sz w:val="28"/>
          <w:szCs w:val="28"/>
        </w:rPr>
        <w:t xml:space="preserve"> Thus, the words of PW2 are in contravention of those of DW1 on this issue. So, which one should this Honourable Court uphol</w:t>
      </w:r>
      <w:r w:rsidR="00602A63">
        <w:rPr>
          <w:sz w:val="28"/>
          <w:szCs w:val="28"/>
        </w:rPr>
        <w:t>d</w:t>
      </w:r>
      <w:r>
        <w:rPr>
          <w:sz w:val="28"/>
          <w:szCs w:val="28"/>
        </w:rPr>
        <w:t>,</w:t>
      </w:r>
      <w:r w:rsidR="00070E3D">
        <w:rPr>
          <w:sz w:val="28"/>
          <w:szCs w:val="28"/>
        </w:rPr>
        <w:t xml:space="preserve"> when</w:t>
      </w:r>
      <w:r>
        <w:rPr>
          <w:sz w:val="28"/>
          <w:szCs w:val="28"/>
        </w:rPr>
        <w:t xml:space="preserve"> both cannot be right</w:t>
      </w:r>
      <w:r w:rsidR="00602A63">
        <w:rPr>
          <w:sz w:val="28"/>
          <w:szCs w:val="28"/>
        </w:rPr>
        <w:t>?</w:t>
      </w:r>
      <w:r>
        <w:rPr>
          <w:sz w:val="28"/>
          <w:szCs w:val="28"/>
        </w:rPr>
        <w:t xml:space="preserve"> Either that of PW2 is right and </w:t>
      </w:r>
      <w:r w:rsidR="003704A5">
        <w:rPr>
          <w:sz w:val="28"/>
          <w:szCs w:val="28"/>
        </w:rPr>
        <w:t xml:space="preserve">that of DW1 is wrong; or both are wrong. So, </w:t>
      </w:r>
      <w:r w:rsidR="00BC39CC">
        <w:rPr>
          <w:sz w:val="28"/>
          <w:szCs w:val="28"/>
        </w:rPr>
        <w:t>to be candid</w:t>
      </w:r>
      <w:r w:rsidR="003704A5">
        <w:rPr>
          <w:sz w:val="28"/>
          <w:szCs w:val="28"/>
        </w:rPr>
        <w:t>, there is no need for this Honourable Court to base any bit of its decision on this highly disputable and doubtful piece of evidence; which</w:t>
      </w:r>
      <w:r w:rsidR="00602A63">
        <w:rPr>
          <w:sz w:val="28"/>
          <w:szCs w:val="28"/>
        </w:rPr>
        <w:t xml:space="preserve"> each</w:t>
      </w:r>
      <w:r w:rsidR="003704A5">
        <w:rPr>
          <w:sz w:val="28"/>
          <w:szCs w:val="28"/>
        </w:rPr>
        <w:t xml:space="preserve"> side to this dispute has contradicted. </w:t>
      </w:r>
      <w:r w:rsidR="00844D04">
        <w:rPr>
          <w:sz w:val="28"/>
          <w:szCs w:val="28"/>
        </w:rPr>
        <w:t>Further</w:t>
      </w:r>
      <w:r w:rsidR="004D59A6">
        <w:rPr>
          <w:sz w:val="28"/>
          <w:szCs w:val="28"/>
        </w:rPr>
        <w:t>, when PW2 went on the land and stopped the surveyors of the Government of Sierra Leone from conducting</w:t>
      </w:r>
      <w:r w:rsidR="004905A9">
        <w:rPr>
          <w:sz w:val="28"/>
          <w:szCs w:val="28"/>
        </w:rPr>
        <w:t xml:space="preserve"> the</w:t>
      </w:r>
      <w:r w:rsidR="004D59A6">
        <w:rPr>
          <w:sz w:val="28"/>
          <w:szCs w:val="28"/>
        </w:rPr>
        <w:t xml:space="preserve"> surveys</w:t>
      </w:r>
      <w:r w:rsidR="004905A9">
        <w:rPr>
          <w:sz w:val="28"/>
          <w:szCs w:val="28"/>
        </w:rPr>
        <w:t>, which they were instructed to do</w:t>
      </w:r>
      <w:r w:rsidR="00844D04">
        <w:rPr>
          <w:sz w:val="28"/>
          <w:szCs w:val="28"/>
        </w:rPr>
        <w:t>;</w:t>
      </w:r>
      <w:r w:rsidR="004D59A6">
        <w:rPr>
          <w:sz w:val="28"/>
          <w:szCs w:val="28"/>
        </w:rPr>
        <w:t xml:space="preserve"> he was arrested and charged </w:t>
      </w:r>
      <w:r w:rsidR="00844D04">
        <w:rPr>
          <w:sz w:val="28"/>
          <w:szCs w:val="28"/>
        </w:rPr>
        <w:t>(</w:t>
      </w:r>
      <w:r w:rsidR="004D59A6">
        <w:rPr>
          <w:sz w:val="28"/>
          <w:szCs w:val="28"/>
        </w:rPr>
        <w:t>pursuant to some offences</w:t>
      </w:r>
      <w:r w:rsidR="00616997">
        <w:rPr>
          <w:sz w:val="28"/>
          <w:szCs w:val="28"/>
        </w:rPr>
        <w:t xml:space="preserve"> in</w:t>
      </w:r>
      <w:r w:rsidR="004D59A6">
        <w:rPr>
          <w:sz w:val="28"/>
          <w:szCs w:val="28"/>
        </w:rPr>
        <w:t xml:space="preserve"> the Public Order Act N0.46 of 1965</w:t>
      </w:r>
      <w:r w:rsidR="00844D04">
        <w:rPr>
          <w:sz w:val="28"/>
          <w:szCs w:val="28"/>
        </w:rPr>
        <w:t>)</w:t>
      </w:r>
      <w:r w:rsidR="004D59A6">
        <w:rPr>
          <w:sz w:val="28"/>
          <w:szCs w:val="28"/>
        </w:rPr>
        <w:t xml:space="preserve">, though he was subsequently discharged for want of prosecution </w:t>
      </w:r>
      <w:r w:rsidR="00844D04">
        <w:rPr>
          <w:sz w:val="28"/>
          <w:szCs w:val="28"/>
        </w:rPr>
        <w:t>(</w:t>
      </w:r>
      <w:r w:rsidR="004D59A6">
        <w:rPr>
          <w:sz w:val="28"/>
          <w:szCs w:val="28"/>
        </w:rPr>
        <w:t xml:space="preserve">pursuant to section </w:t>
      </w:r>
      <w:r w:rsidR="004905A9">
        <w:rPr>
          <w:sz w:val="28"/>
          <w:szCs w:val="28"/>
        </w:rPr>
        <w:t xml:space="preserve">94 of the Criminal Procedure Act, N0.32 of </w:t>
      </w:r>
      <w:r w:rsidR="004905A9">
        <w:rPr>
          <w:sz w:val="28"/>
          <w:szCs w:val="28"/>
        </w:rPr>
        <w:lastRenderedPageBreak/>
        <w:t>1965</w:t>
      </w:r>
      <w:r w:rsidR="00844D04">
        <w:rPr>
          <w:sz w:val="28"/>
          <w:szCs w:val="28"/>
        </w:rPr>
        <w:t>)</w:t>
      </w:r>
      <w:r w:rsidR="004905A9">
        <w:rPr>
          <w:sz w:val="28"/>
          <w:szCs w:val="28"/>
        </w:rPr>
        <w:t>.</w:t>
      </w:r>
      <w:r w:rsidR="003F7AC0">
        <w:rPr>
          <w:sz w:val="28"/>
          <w:szCs w:val="28"/>
        </w:rPr>
        <w:t xml:space="preserve"> </w:t>
      </w:r>
      <w:r w:rsidR="00844D04">
        <w:rPr>
          <w:sz w:val="28"/>
          <w:szCs w:val="28"/>
        </w:rPr>
        <w:t xml:space="preserve">Thus, the </w:t>
      </w:r>
      <w:r w:rsidR="00686AB5">
        <w:rPr>
          <w:sz w:val="28"/>
          <w:szCs w:val="28"/>
        </w:rPr>
        <w:t>numerous</w:t>
      </w:r>
      <w:r w:rsidR="00844D04">
        <w:rPr>
          <w:sz w:val="28"/>
          <w:szCs w:val="28"/>
        </w:rPr>
        <w:t xml:space="preserve"> contradictions, inherent in PW2’s </w:t>
      </w:r>
      <w:r w:rsidR="00616997">
        <w:rPr>
          <w:sz w:val="28"/>
          <w:szCs w:val="28"/>
        </w:rPr>
        <w:t>testimony, would</w:t>
      </w:r>
      <w:r w:rsidR="00844D04">
        <w:rPr>
          <w:sz w:val="28"/>
          <w:szCs w:val="28"/>
        </w:rPr>
        <w:t xml:space="preserve"> </w:t>
      </w:r>
      <w:r w:rsidR="003D1E77">
        <w:rPr>
          <w:sz w:val="28"/>
          <w:szCs w:val="28"/>
        </w:rPr>
        <w:t>again shield this Honourable Court, from being convinced that</w:t>
      </w:r>
      <w:r w:rsidR="00616997">
        <w:rPr>
          <w:sz w:val="28"/>
          <w:szCs w:val="28"/>
        </w:rPr>
        <w:t xml:space="preserve"> the subject matter of this litigation, was indeed taken from the Cole family without compensation.</w:t>
      </w:r>
      <w:r w:rsidR="003D1E77">
        <w:rPr>
          <w:sz w:val="28"/>
          <w:szCs w:val="28"/>
        </w:rPr>
        <w:t xml:space="preserve"> </w:t>
      </w:r>
      <w:r w:rsidR="00844D04">
        <w:rPr>
          <w:sz w:val="28"/>
          <w:szCs w:val="28"/>
        </w:rPr>
        <w:t xml:space="preserve"> </w:t>
      </w:r>
    </w:p>
    <w:p w14:paraId="7CBD741C" w14:textId="61DEBA3B" w:rsidR="00290D01" w:rsidRPr="00157936" w:rsidRDefault="00410BA3" w:rsidP="00616997">
      <w:pPr>
        <w:spacing w:before="240" w:line="360" w:lineRule="auto"/>
        <w:jc w:val="both"/>
        <w:rPr>
          <w:sz w:val="28"/>
          <w:szCs w:val="28"/>
        </w:rPr>
      </w:pPr>
      <w:r>
        <w:rPr>
          <w:sz w:val="28"/>
          <w:szCs w:val="28"/>
        </w:rPr>
        <w:t>Thus, in as much as pro</w:t>
      </w:r>
      <w:r w:rsidR="006E2469">
        <w:rPr>
          <w:sz w:val="28"/>
          <w:szCs w:val="28"/>
        </w:rPr>
        <w:t>of</w:t>
      </w:r>
      <w:r>
        <w:rPr>
          <w:sz w:val="28"/>
          <w:szCs w:val="28"/>
        </w:rPr>
        <w:t xml:space="preserve"> of possessory title is as weighty as proof of documentary title,</w:t>
      </w:r>
      <w:r w:rsidR="00157936">
        <w:rPr>
          <w:sz w:val="28"/>
          <w:szCs w:val="28"/>
        </w:rPr>
        <w:t xml:space="preserve"> regarding the determination of title to property in the Western Area by the High Court of Justice,</w:t>
      </w:r>
      <w:r>
        <w:rPr>
          <w:sz w:val="28"/>
          <w:szCs w:val="28"/>
        </w:rPr>
        <w:t xml:space="preserve"> there is nothing in evidence to suggest that the Plaintiff has even prove</w:t>
      </w:r>
      <w:r w:rsidR="00CD1E62">
        <w:rPr>
          <w:sz w:val="28"/>
          <w:szCs w:val="28"/>
        </w:rPr>
        <w:t>n</w:t>
      </w:r>
      <w:r>
        <w:rPr>
          <w:sz w:val="28"/>
          <w:szCs w:val="28"/>
        </w:rPr>
        <w:t xml:space="preserve"> more than long term possession; </w:t>
      </w:r>
      <w:r w:rsidR="00CD1E62">
        <w:rPr>
          <w:sz w:val="28"/>
          <w:szCs w:val="28"/>
        </w:rPr>
        <w:t>neither has she gone further</w:t>
      </w:r>
      <w:r>
        <w:rPr>
          <w:sz w:val="28"/>
          <w:szCs w:val="28"/>
        </w:rPr>
        <w:t xml:space="preserve"> to establish a better title not only against</w:t>
      </w:r>
      <w:r w:rsidR="00CD1E62">
        <w:rPr>
          <w:sz w:val="28"/>
          <w:szCs w:val="28"/>
        </w:rPr>
        <w:t xml:space="preserve"> either of the</w:t>
      </w:r>
      <w:r>
        <w:rPr>
          <w:sz w:val="28"/>
          <w:szCs w:val="28"/>
        </w:rPr>
        <w:t xml:space="preserve"> Defendant</w:t>
      </w:r>
      <w:r w:rsidR="00CD1E62">
        <w:rPr>
          <w:sz w:val="28"/>
          <w:szCs w:val="28"/>
        </w:rPr>
        <w:t>s</w:t>
      </w:r>
      <w:r>
        <w:rPr>
          <w:sz w:val="28"/>
          <w:szCs w:val="28"/>
        </w:rPr>
        <w:t>, but against any other person</w:t>
      </w:r>
      <w:r w:rsidR="00CD1E62">
        <w:rPr>
          <w:sz w:val="28"/>
          <w:szCs w:val="28"/>
        </w:rPr>
        <w:t>, to</w:t>
      </w:r>
      <w:r w:rsidR="00CD1E62" w:rsidRPr="00CD1E62">
        <w:rPr>
          <w:sz w:val="28"/>
          <w:szCs w:val="28"/>
        </w:rPr>
        <w:t xml:space="preserve"> </w:t>
      </w:r>
      <w:r w:rsidR="00CD1E62">
        <w:rPr>
          <w:sz w:val="28"/>
          <w:szCs w:val="28"/>
        </w:rPr>
        <w:t>establish that</w:t>
      </w:r>
      <w:r w:rsidR="00CD1E62" w:rsidRPr="0064167B">
        <w:rPr>
          <w:sz w:val="28"/>
          <w:szCs w:val="28"/>
        </w:rPr>
        <w:t xml:space="preserve"> </w:t>
      </w:r>
      <w:r w:rsidR="00CD1E62">
        <w:rPr>
          <w:sz w:val="28"/>
          <w:szCs w:val="28"/>
        </w:rPr>
        <w:t>the title of the true owner has been extinguished in her favour, by the combined effect of adverse possession and the Statute of Limitation, referenced above.</w:t>
      </w:r>
      <w:r w:rsidR="00F51F17">
        <w:rPr>
          <w:sz w:val="28"/>
          <w:szCs w:val="28"/>
        </w:rPr>
        <w:t xml:space="preserve"> </w:t>
      </w:r>
      <w:r w:rsidR="00A85A89">
        <w:rPr>
          <w:sz w:val="28"/>
          <w:szCs w:val="28"/>
        </w:rPr>
        <w:t xml:space="preserve">Meanwhile, the inability of the Plaintiff to convincingly establish, through documentary or possessory claims, that the realty </w:t>
      </w:r>
      <w:r w:rsidR="00BD0D9A">
        <w:rPr>
          <w:sz w:val="28"/>
          <w:szCs w:val="28"/>
        </w:rPr>
        <w:t xml:space="preserve">in question, </w:t>
      </w:r>
      <w:r w:rsidR="00A85A89">
        <w:rPr>
          <w:sz w:val="28"/>
          <w:szCs w:val="28"/>
        </w:rPr>
        <w:t>belongs to the Cole family, shields this Honourable Court, at this stage</w:t>
      </w:r>
      <w:r w:rsidR="00BD0D9A">
        <w:rPr>
          <w:sz w:val="28"/>
          <w:szCs w:val="28"/>
        </w:rPr>
        <w:t>,</w:t>
      </w:r>
      <w:r w:rsidR="00A85A89">
        <w:rPr>
          <w:sz w:val="28"/>
          <w:szCs w:val="28"/>
        </w:rPr>
        <w:t xml:space="preserve"> </w:t>
      </w:r>
      <w:r w:rsidR="00BD0D9A">
        <w:rPr>
          <w:sz w:val="28"/>
          <w:szCs w:val="28"/>
        </w:rPr>
        <w:t xml:space="preserve">from inquiring into her claims, relating to recovery of possession, damages for trespass, perpetual injunction and cost. </w:t>
      </w:r>
      <w:r w:rsidR="00A85A89">
        <w:rPr>
          <w:sz w:val="28"/>
          <w:szCs w:val="28"/>
        </w:rPr>
        <w:t xml:space="preserve">   </w:t>
      </w:r>
    </w:p>
    <w:p w14:paraId="61DBA965" w14:textId="276230ED" w:rsidR="004707A0" w:rsidRPr="007366FD" w:rsidRDefault="00CF66E4" w:rsidP="00AE3775">
      <w:pPr>
        <w:spacing w:before="240" w:line="360" w:lineRule="auto"/>
        <w:jc w:val="both"/>
        <w:rPr>
          <w:b/>
          <w:bCs/>
          <w:sz w:val="28"/>
          <w:szCs w:val="28"/>
        </w:rPr>
      </w:pPr>
      <w:r>
        <w:rPr>
          <w:b/>
          <w:bCs/>
          <w:sz w:val="28"/>
          <w:szCs w:val="28"/>
        </w:rPr>
        <w:t>5</w:t>
      </w:r>
      <w:r w:rsidR="007366FD" w:rsidRPr="007366FD">
        <w:rPr>
          <w:b/>
          <w:bCs/>
          <w:sz w:val="28"/>
          <w:szCs w:val="28"/>
        </w:rPr>
        <w:t>.1.2</w:t>
      </w:r>
      <w:r w:rsidR="007366FD">
        <w:rPr>
          <w:sz w:val="28"/>
          <w:szCs w:val="28"/>
        </w:rPr>
        <w:t xml:space="preserve"> </w:t>
      </w:r>
      <w:r w:rsidR="007366FD" w:rsidRPr="007366FD">
        <w:rPr>
          <w:b/>
          <w:bCs/>
          <w:sz w:val="28"/>
          <w:szCs w:val="28"/>
          <w:u w:val="single"/>
        </w:rPr>
        <w:t>Unpicking the 1</w:t>
      </w:r>
      <w:r w:rsidR="007366FD" w:rsidRPr="007366FD">
        <w:rPr>
          <w:b/>
          <w:bCs/>
          <w:sz w:val="28"/>
          <w:szCs w:val="28"/>
          <w:u w:val="single"/>
          <w:vertAlign w:val="superscript"/>
        </w:rPr>
        <w:t>st</w:t>
      </w:r>
      <w:r w:rsidR="007366FD" w:rsidRPr="007366FD">
        <w:rPr>
          <w:b/>
          <w:bCs/>
          <w:sz w:val="28"/>
          <w:szCs w:val="28"/>
          <w:u w:val="single"/>
        </w:rPr>
        <w:t xml:space="preserve"> Defendant’s Case</w:t>
      </w:r>
      <w:r w:rsidR="007366FD">
        <w:rPr>
          <w:b/>
          <w:bCs/>
          <w:sz w:val="28"/>
          <w:szCs w:val="28"/>
        </w:rPr>
        <w:t>.</w:t>
      </w:r>
    </w:p>
    <w:p w14:paraId="27D05824" w14:textId="2D9CB704" w:rsidR="007277E7" w:rsidRDefault="00746F92" w:rsidP="00AE3775">
      <w:pPr>
        <w:spacing w:before="240" w:line="360" w:lineRule="auto"/>
        <w:jc w:val="both"/>
        <w:rPr>
          <w:sz w:val="28"/>
          <w:szCs w:val="28"/>
        </w:rPr>
      </w:pPr>
      <w:r>
        <w:rPr>
          <w:sz w:val="28"/>
          <w:szCs w:val="28"/>
        </w:rPr>
        <w:t xml:space="preserve"> I will now proceed to examine the case </w:t>
      </w:r>
      <w:r w:rsidR="00F51F17">
        <w:rPr>
          <w:sz w:val="28"/>
          <w:szCs w:val="28"/>
        </w:rPr>
        <w:t>for</w:t>
      </w:r>
      <w:r>
        <w:rPr>
          <w:sz w:val="28"/>
          <w:szCs w:val="28"/>
        </w:rPr>
        <w:t xml:space="preserve"> the 1</w:t>
      </w:r>
      <w:r>
        <w:rPr>
          <w:sz w:val="28"/>
          <w:szCs w:val="28"/>
          <w:vertAlign w:val="superscript"/>
        </w:rPr>
        <w:t xml:space="preserve">st </w:t>
      </w:r>
      <w:r>
        <w:rPr>
          <w:sz w:val="28"/>
          <w:szCs w:val="28"/>
        </w:rPr>
        <w:t>Defendant</w:t>
      </w:r>
      <w:r w:rsidR="007366FD">
        <w:rPr>
          <w:sz w:val="28"/>
          <w:szCs w:val="28"/>
        </w:rPr>
        <w:t>, which is</w:t>
      </w:r>
      <w:r>
        <w:rPr>
          <w:sz w:val="28"/>
          <w:szCs w:val="28"/>
        </w:rPr>
        <w:t xml:space="preserve"> </w:t>
      </w:r>
      <w:r w:rsidR="00841079">
        <w:rPr>
          <w:sz w:val="28"/>
          <w:szCs w:val="28"/>
        </w:rPr>
        <w:t xml:space="preserve">built on the architectures of its </w:t>
      </w:r>
      <w:r w:rsidR="007F737B">
        <w:rPr>
          <w:sz w:val="28"/>
          <w:szCs w:val="28"/>
        </w:rPr>
        <w:t>a</w:t>
      </w:r>
      <w:r w:rsidR="00841079">
        <w:rPr>
          <w:sz w:val="28"/>
          <w:szCs w:val="28"/>
        </w:rPr>
        <w:t xml:space="preserve">mended </w:t>
      </w:r>
      <w:r w:rsidR="007F737B">
        <w:rPr>
          <w:sz w:val="28"/>
          <w:szCs w:val="28"/>
        </w:rPr>
        <w:t>s</w:t>
      </w:r>
      <w:r w:rsidR="00841079">
        <w:rPr>
          <w:sz w:val="28"/>
          <w:szCs w:val="28"/>
        </w:rPr>
        <w:t>t</w:t>
      </w:r>
      <w:r w:rsidR="00DA4E6C">
        <w:rPr>
          <w:sz w:val="28"/>
          <w:szCs w:val="28"/>
        </w:rPr>
        <w:t xml:space="preserve">atement of </w:t>
      </w:r>
      <w:r w:rsidR="007F737B">
        <w:rPr>
          <w:sz w:val="28"/>
          <w:szCs w:val="28"/>
        </w:rPr>
        <w:t>d</w:t>
      </w:r>
      <w:r w:rsidR="00DA4E6C">
        <w:rPr>
          <w:sz w:val="28"/>
          <w:szCs w:val="28"/>
        </w:rPr>
        <w:t xml:space="preserve">efence and </w:t>
      </w:r>
      <w:r w:rsidR="00D976A9">
        <w:rPr>
          <w:sz w:val="28"/>
          <w:szCs w:val="28"/>
        </w:rPr>
        <w:t>c</w:t>
      </w:r>
      <w:r w:rsidR="00DA4E6C">
        <w:rPr>
          <w:sz w:val="28"/>
          <w:szCs w:val="28"/>
        </w:rPr>
        <w:t>ounterclaim to the Plaintiff’s</w:t>
      </w:r>
      <w:r w:rsidR="007E0380">
        <w:rPr>
          <w:sz w:val="28"/>
          <w:szCs w:val="28"/>
        </w:rPr>
        <w:t xml:space="preserve"> </w:t>
      </w:r>
      <w:r w:rsidR="00D976A9">
        <w:rPr>
          <w:sz w:val="28"/>
          <w:szCs w:val="28"/>
        </w:rPr>
        <w:t>w</w:t>
      </w:r>
      <w:r w:rsidR="00DA4E6C">
        <w:rPr>
          <w:sz w:val="28"/>
          <w:szCs w:val="28"/>
        </w:rPr>
        <w:t xml:space="preserve">rit of </w:t>
      </w:r>
      <w:r w:rsidR="00D976A9">
        <w:rPr>
          <w:sz w:val="28"/>
          <w:szCs w:val="28"/>
        </w:rPr>
        <w:t>s</w:t>
      </w:r>
      <w:r w:rsidR="00DA4E6C">
        <w:rPr>
          <w:sz w:val="28"/>
          <w:szCs w:val="28"/>
        </w:rPr>
        <w:t>ummons</w:t>
      </w:r>
      <w:r w:rsidR="007277E7">
        <w:rPr>
          <w:sz w:val="28"/>
          <w:szCs w:val="28"/>
        </w:rPr>
        <w:t xml:space="preserve"> (see 1.2)</w:t>
      </w:r>
      <w:r w:rsidR="002473CE">
        <w:rPr>
          <w:sz w:val="28"/>
          <w:szCs w:val="28"/>
        </w:rPr>
        <w:t>.</w:t>
      </w:r>
      <w:r w:rsidR="006D46DB">
        <w:rPr>
          <w:sz w:val="28"/>
          <w:szCs w:val="28"/>
        </w:rPr>
        <w:t xml:space="preserve"> In summary, the 1</w:t>
      </w:r>
      <w:r w:rsidR="00406B74" w:rsidRPr="00406B74">
        <w:rPr>
          <w:sz w:val="28"/>
          <w:szCs w:val="28"/>
          <w:vertAlign w:val="superscript"/>
        </w:rPr>
        <w:t>st</w:t>
      </w:r>
      <w:r w:rsidR="00406B74">
        <w:rPr>
          <w:sz w:val="28"/>
          <w:szCs w:val="28"/>
        </w:rPr>
        <w:t xml:space="preserve"> Defendant’s</w:t>
      </w:r>
      <w:r w:rsidR="006D46DB">
        <w:rPr>
          <w:sz w:val="28"/>
          <w:szCs w:val="28"/>
        </w:rPr>
        <w:t xml:space="preserve"> case i</w:t>
      </w:r>
      <w:r w:rsidR="00406B74">
        <w:rPr>
          <w:sz w:val="28"/>
          <w:szCs w:val="28"/>
        </w:rPr>
        <w:t>s in respect of a declaration of a right of possession,</w:t>
      </w:r>
      <w:r w:rsidR="00AD1795">
        <w:rPr>
          <w:sz w:val="28"/>
          <w:szCs w:val="28"/>
        </w:rPr>
        <w:t xml:space="preserve"> revocation of the Plaintiff’s conveyance, damages for trespass, </w:t>
      </w:r>
      <w:r w:rsidR="00DE2024">
        <w:rPr>
          <w:sz w:val="28"/>
          <w:szCs w:val="28"/>
        </w:rPr>
        <w:t xml:space="preserve">injunction, any further or other relief and cost. </w:t>
      </w:r>
      <w:r w:rsidR="009631ED">
        <w:rPr>
          <w:sz w:val="28"/>
          <w:szCs w:val="28"/>
        </w:rPr>
        <w:t>Meanwhile, regarding the issue of a right to possession of the realty in question for up to 99 years, the 1</w:t>
      </w:r>
      <w:r w:rsidR="009631ED" w:rsidRPr="009631ED">
        <w:rPr>
          <w:sz w:val="28"/>
          <w:szCs w:val="28"/>
          <w:vertAlign w:val="superscript"/>
        </w:rPr>
        <w:t>st</w:t>
      </w:r>
      <w:r w:rsidR="009631ED">
        <w:rPr>
          <w:sz w:val="28"/>
          <w:szCs w:val="28"/>
        </w:rPr>
        <w:t xml:space="preserve"> Defendant has produced a Lease </w:t>
      </w:r>
      <w:r w:rsidR="007277E7">
        <w:rPr>
          <w:sz w:val="28"/>
          <w:szCs w:val="28"/>
        </w:rPr>
        <w:t>Agreement, entered</w:t>
      </w:r>
      <w:r w:rsidR="009631ED">
        <w:rPr>
          <w:sz w:val="28"/>
          <w:szCs w:val="28"/>
        </w:rPr>
        <w:t xml:space="preserve"> into by </w:t>
      </w:r>
      <w:r w:rsidR="009631ED">
        <w:rPr>
          <w:sz w:val="28"/>
          <w:szCs w:val="28"/>
        </w:rPr>
        <w:lastRenderedPageBreak/>
        <w:t>the Government of Sierra Leone and the 1</w:t>
      </w:r>
      <w:r w:rsidR="009631ED">
        <w:rPr>
          <w:sz w:val="28"/>
          <w:szCs w:val="28"/>
          <w:vertAlign w:val="superscript"/>
        </w:rPr>
        <w:t xml:space="preserve">st </w:t>
      </w:r>
      <w:r w:rsidR="009631ED">
        <w:rPr>
          <w:sz w:val="28"/>
          <w:szCs w:val="28"/>
        </w:rPr>
        <w:t xml:space="preserve">Defendant, which is a subsidiary </w:t>
      </w:r>
      <w:r w:rsidR="001B7403">
        <w:rPr>
          <w:sz w:val="28"/>
          <w:szCs w:val="28"/>
        </w:rPr>
        <w:t>corporate entity of NASSIT</w:t>
      </w:r>
      <w:r w:rsidR="007277E7">
        <w:rPr>
          <w:sz w:val="28"/>
          <w:szCs w:val="28"/>
        </w:rPr>
        <w:t xml:space="preserve"> (a state institution). </w:t>
      </w:r>
    </w:p>
    <w:p w14:paraId="379182BB" w14:textId="794AA06A" w:rsidR="001E5433" w:rsidRDefault="001B7403" w:rsidP="001E5433">
      <w:pPr>
        <w:spacing w:before="240" w:line="360" w:lineRule="auto"/>
        <w:jc w:val="both"/>
        <w:rPr>
          <w:sz w:val="28"/>
          <w:szCs w:val="28"/>
        </w:rPr>
      </w:pPr>
      <w:r>
        <w:rPr>
          <w:sz w:val="28"/>
          <w:szCs w:val="28"/>
        </w:rPr>
        <w:t>The said agreement is dated 24</w:t>
      </w:r>
      <w:r w:rsidRPr="001B7403">
        <w:rPr>
          <w:sz w:val="28"/>
          <w:szCs w:val="28"/>
          <w:vertAlign w:val="superscript"/>
        </w:rPr>
        <w:t>th</w:t>
      </w:r>
      <w:r>
        <w:rPr>
          <w:sz w:val="28"/>
          <w:szCs w:val="28"/>
        </w:rPr>
        <w:t xml:space="preserve"> April, 2007 and is </w:t>
      </w:r>
      <w:r w:rsidR="00603778">
        <w:rPr>
          <w:sz w:val="28"/>
          <w:szCs w:val="28"/>
        </w:rPr>
        <w:t>registered as</w:t>
      </w:r>
      <w:r>
        <w:rPr>
          <w:sz w:val="28"/>
          <w:szCs w:val="28"/>
        </w:rPr>
        <w:t xml:space="preserve"> N0.</w:t>
      </w:r>
      <w:r w:rsidR="00603778">
        <w:rPr>
          <w:sz w:val="28"/>
          <w:szCs w:val="28"/>
        </w:rPr>
        <w:t xml:space="preserve"> 61</w:t>
      </w:r>
      <w:r>
        <w:rPr>
          <w:sz w:val="28"/>
          <w:szCs w:val="28"/>
        </w:rPr>
        <w:t>/2007 in Vol</w:t>
      </w:r>
      <w:r w:rsidR="00C95FD8">
        <w:rPr>
          <w:sz w:val="28"/>
          <w:szCs w:val="28"/>
        </w:rPr>
        <w:t>ume</w:t>
      </w:r>
      <w:r>
        <w:rPr>
          <w:sz w:val="28"/>
          <w:szCs w:val="28"/>
        </w:rPr>
        <w:t xml:space="preserve"> 100 </w:t>
      </w:r>
      <w:r w:rsidR="00F51F17">
        <w:rPr>
          <w:sz w:val="28"/>
          <w:szCs w:val="28"/>
        </w:rPr>
        <w:t xml:space="preserve">at </w:t>
      </w:r>
      <w:r w:rsidR="00C95FD8">
        <w:rPr>
          <w:sz w:val="28"/>
          <w:szCs w:val="28"/>
        </w:rPr>
        <w:t>P</w:t>
      </w:r>
      <w:r>
        <w:rPr>
          <w:sz w:val="28"/>
          <w:szCs w:val="28"/>
        </w:rPr>
        <w:t xml:space="preserve">age 34 </w:t>
      </w:r>
      <w:r w:rsidR="006E4D18">
        <w:rPr>
          <w:sz w:val="28"/>
          <w:szCs w:val="28"/>
        </w:rPr>
        <w:t>of</w:t>
      </w:r>
      <w:r>
        <w:rPr>
          <w:sz w:val="28"/>
          <w:szCs w:val="28"/>
        </w:rPr>
        <w:t xml:space="preserve"> </w:t>
      </w:r>
      <w:r w:rsidR="004811DF">
        <w:rPr>
          <w:sz w:val="28"/>
          <w:szCs w:val="28"/>
        </w:rPr>
        <w:t>the Record</w:t>
      </w:r>
      <w:r w:rsidR="00F51F17">
        <w:rPr>
          <w:sz w:val="28"/>
          <w:szCs w:val="28"/>
        </w:rPr>
        <w:t xml:space="preserve"> </w:t>
      </w:r>
      <w:r>
        <w:rPr>
          <w:sz w:val="28"/>
          <w:szCs w:val="28"/>
        </w:rPr>
        <w:t>Book of Leases</w:t>
      </w:r>
      <w:r w:rsidR="00603778">
        <w:rPr>
          <w:sz w:val="28"/>
          <w:szCs w:val="28"/>
        </w:rPr>
        <w:t>,</w:t>
      </w:r>
      <w:r>
        <w:rPr>
          <w:sz w:val="28"/>
          <w:szCs w:val="28"/>
        </w:rPr>
        <w:t xml:space="preserve"> kept in the </w:t>
      </w:r>
      <w:r w:rsidR="00603778">
        <w:rPr>
          <w:sz w:val="28"/>
          <w:szCs w:val="28"/>
        </w:rPr>
        <w:t>Office of the Administrator and Registrar-General. This Lease Agreement</w:t>
      </w:r>
      <w:r w:rsidR="00D976A9">
        <w:rPr>
          <w:sz w:val="28"/>
          <w:szCs w:val="28"/>
        </w:rPr>
        <w:t>, which was already in evidence, was</w:t>
      </w:r>
      <w:r w:rsidR="007277E7">
        <w:rPr>
          <w:sz w:val="28"/>
          <w:szCs w:val="28"/>
        </w:rPr>
        <w:t xml:space="preserve"> subsequently</w:t>
      </w:r>
      <w:r w:rsidR="00317107">
        <w:rPr>
          <w:sz w:val="28"/>
          <w:szCs w:val="28"/>
        </w:rPr>
        <w:t xml:space="preserve"> i</w:t>
      </w:r>
      <w:r w:rsidR="00D976A9">
        <w:rPr>
          <w:sz w:val="28"/>
          <w:szCs w:val="28"/>
        </w:rPr>
        <w:t>dentified and marked</w:t>
      </w:r>
      <w:r w:rsidR="00317107">
        <w:rPr>
          <w:sz w:val="28"/>
          <w:szCs w:val="28"/>
        </w:rPr>
        <w:t xml:space="preserve"> Exhibit B1</w:t>
      </w:r>
      <w:r w:rsidR="006E4D18">
        <w:rPr>
          <w:sz w:val="28"/>
          <w:szCs w:val="28"/>
        </w:rPr>
        <w:t>3</w:t>
      </w:r>
      <w:r w:rsidR="00317107">
        <w:rPr>
          <w:sz w:val="28"/>
          <w:szCs w:val="28"/>
        </w:rPr>
        <w:t>-22</w:t>
      </w:r>
      <w:r w:rsidR="007277E7">
        <w:rPr>
          <w:sz w:val="28"/>
          <w:szCs w:val="28"/>
        </w:rPr>
        <w:t>.</w:t>
      </w:r>
      <w:r w:rsidR="00317107">
        <w:rPr>
          <w:sz w:val="28"/>
          <w:szCs w:val="28"/>
        </w:rPr>
        <w:t xml:space="preserve"> Unlike the Plaintiff’s conveyance, </w:t>
      </w:r>
      <w:r w:rsidR="00927BF1">
        <w:rPr>
          <w:sz w:val="28"/>
          <w:szCs w:val="28"/>
        </w:rPr>
        <w:t>that</w:t>
      </w:r>
      <w:r w:rsidR="00317107">
        <w:rPr>
          <w:sz w:val="28"/>
          <w:szCs w:val="28"/>
        </w:rPr>
        <w:t xml:space="preserve"> has</w:t>
      </w:r>
      <w:r w:rsidR="00DE245C">
        <w:rPr>
          <w:sz w:val="28"/>
          <w:szCs w:val="28"/>
        </w:rPr>
        <w:t xml:space="preserve"> been challenged and thus established to be fraudulent and forged, no averment of fraud and forgery, has been raised against Exhibit B1</w:t>
      </w:r>
      <w:r w:rsidR="006E4D18">
        <w:rPr>
          <w:sz w:val="28"/>
          <w:szCs w:val="28"/>
        </w:rPr>
        <w:t>3</w:t>
      </w:r>
      <w:r w:rsidR="00DE245C">
        <w:rPr>
          <w:sz w:val="28"/>
          <w:szCs w:val="28"/>
        </w:rPr>
        <w:t xml:space="preserve">-22. Does this presuppose that the validity and legality of the said Exhibit has not been challenged? </w:t>
      </w:r>
      <w:r w:rsidR="001E5433">
        <w:rPr>
          <w:sz w:val="28"/>
          <w:szCs w:val="28"/>
        </w:rPr>
        <w:t xml:space="preserve"> Thus, PW1 alluded to Exhibit 1</w:t>
      </w:r>
      <w:r w:rsidR="00D40074">
        <w:rPr>
          <w:sz w:val="28"/>
          <w:szCs w:val="28"/>
        </w:rPr>
        <w:t>3</w:t>
      </w:r>
      <w:r w:rsidR="001E5433">
        <w:rPr>
          <w:sz w:val="28"/>
          <w:szCs w:val="28"/>
        </w:rPr>
        <w:t>-22 as follows:</w:t>
      </w:r>
    </w:p>
    <w:p w14:paraId="53F9E88A" w14:textId="19561A58" w:rsidR="00927BF1" w:rsidRDefault="00EB457E" w:rsidP="00927BF1">
      <w:pPr>
        <w:spacing w:before="240" w:line="360" w:lineRule="auto"/>
        <w:ind w:left="720"/>
        <w:jc w:val="both"/>
        <w:rPr>
          <w:sz w:val="28"/>
          <w:szCs w:val="28"/>
        </w:rPr>
      </w:pPr>
      <w:r>
        <w:rPr>
          <w:sz w:val="28"/>
          <w:szCs w:val="28"/>
        </w:rPr>
        <w:t>‘’</w:t>
      </w:r>
      <w:r w:rsidR="004A40CB" w:rsidRPr="00984D7C">
        <w:rPr>
          <w:sz w:val="28"/>
          <w:szCs w:val="28"/>
        </w:rPr>
        <w:t>I did not know whether it was the Government of Sierra Leone that put Sierra Block</w:t>
      </w:r>
      <w:r w:rsidR="004A40CB">
        <w:rPr>
          <w:sz w:val="28"/>
          <w:szCs w:val="28"/>
        </w:rPr>
        <w:t>s</w:t>
      </w:r>
      <w:r w:rsidR="004A40CB" w:rsidRPr="00984D7C">
        <w:rPr>
          <w:sz w:val="28"/>
          <w:szCs w:val="28"/>
        </w:rPr>
        <w:t xml:space="preserve"> Concrete Products Ltd. (the 1</w:t>
      </w:r>
      <w:r w:rsidR="004A40CB" w:rsidRPr="00984D7C">
        <w:rPr>
          <w:sz w:val="28"/>
          <w:szCs w:val="28"/>
          <w:vertAlign w:val="superscript"/>
        </w:rPr>
        <w:t>st</w:t>
      </w:r>
      <w:r w:rsidR="004A40CB" w:rsidRPr="00984D7C">
        <w:rPr>
          <w:sz w:val="28"/>
          <w:szCs w:val="28"/>
        </w:rPr>
        <w:t xml:space="preserve"> Defendant) into occupation, but I have now found out how they got into occupation. The 1</w:t>
      </w:r>
      <w:r w:rsidR="004A40CB" w:rsidRPr="00984D7C">
        <w:rPr>
          <w:sz w:val="28"/>
          <w:szCs w:val="28"/>
          <w:vertAlign w:val="superscript"/>
        </w:rPr>
        <w:t>st</w:t>
      </w:r>
      <w:r w:rsidR="004A40CB" w:rsidRPr="00984D7C">
        <w:rPr>
          <w:sz w:val="28"/>
          <w:szCs w:val="28"/>
        </w:rPr>
        <w:t xml:space="preserve"> Defendant was put into possession by a </w:t>
      </w:r>
      <w:r w:rsidR="004A40CB" w:rsidRPr="004D005B">
        <w:rPr>
          <w:sz w:val="28"/>
          <w:szCs w:val="28"/>
        </w:rPr>
        <w:t>lease agreemen</w:t>
      </w:r>
      <w:r w:rsidR="001E5433" w:rsidRPr="004D005B">
        <w:rPr>
          <w:sz w:val="28"/>
          <w:szCs w:val="28"/>
        </w:rPr>
        <w:t>t</w:t>
      </w:r>
      <w:r w:rsidR="004A40CB" w:rsidRPr="00984D7C">
        <w:rPr>
          <w:sz w:val="28"/>
          <w:szCs w:val="28"/>
        </w:rPr>
        <w:t>, but I do not know the person that leased the property to them</w:t>
      </w:r>
      <w:r>
        <w:rPr>
          <w:sz w:val="28"/>
          <w:szCs w:val="28"/>
        </w:rPr>
        <w:t>’’</w:t>
      </w:r>
      <w:r w:rsidR="001E5433">
        <w:rPr>
          <w:sz w:val="28"/>
          <w:szCs w:val="28"/>
        </w:rPr>
        <w:t>.</w:t>
      </w:r>
    </w:p>
    <w:p w14:paraId="1640E8E2" w14:textId="5E2CA7CB" w:rsidR="00927BF1" w:rsidRDefault="00927BF1" w:rsidP="00927BF1">
      <w:pPr>
        <w:spacing w:before="240" w:line="360" w:lineRule="auto"/>
        <w:jc w:val="both"/>
        <w:rPr>
          <w:sz w:val="28"/>
          <w:szCs w:val="28"/>
        </w:rPr>
      </w:pPr>
      <w:r>
        <w:rPr>
          <w:sz w:val="28"/>
          <w:szCs w:val="28"/>
        </w:rPr>
        <w:t>This bit of PW1’s testimony strikes a chord with that of PW2:</w:t>
      </w:r>
    </w:p>
    <w:p w14:paraId="49A8F608" w14:textId="6DA535E1" w:rsidR="00927BF1" w:rsidRDefault="00EB457E" w:rsidP="00927BF1">
      <w:pPr>
        <w:spacing w:line="360" w:lineRule="auto"/>
        <w:ind w:left="720"/>
        <w:jc w:val="both"/>
        <w:rPr>
          <w:sz w:val="28"/>
          <w:szCs w:val="28"/>
        </w:rPr>
      </w:pPr>
      <w:r>
        <w:rPr>
          <w:sz w:val="28"/>
          <w:szCs w:val="28"/>
        </w:rPr>
        <w:t>‘’</w:t>
      </w:r>
      <w:r w:rsidR="00D77AB7" w:rsidRPr="00984D7C">
        <w:rPr>
          <w:sz w:val="28"/>
          <w:szCs w:val="28"/>
        </w:rPr>
        <w:t>I do know the 1</w:t>
      </w:r>
      <w:r w:rsidR="00D77AB7" w:rsidRPr="00984D7C">
        <w:rPr>
          <w:sz w:val="28"/>
          <w:szCs w:val="28"/>
          <w:vertAlign w:val="superscript"/>
        </w:rPr>
        <w:t>st</w:t>
      </w:r>
      <w:r w:rsidR="00D77AB7" w:rsidRPr="00984D7C">
        <w:rPr>
          <w:sz w:val="28"/>
          <w:szCs w:val="28"/>
        </w:rPr>
        <w:t xml:space="preserve"> Defendant. I came to know</w:t>
      </w:r>
      <w:r w:rsidR="00201B9D">
        <w:rPr>
          <w:sz w:val="28"/>
          <w:szCs w:val="28"/>
        </w:rPr>
        <w:t xml:space="preserve"> it</w:t>
      </w:r>
      <w:r w:rsidR="00D77AB7" w:rsidRPr="00984D7C">
        <w:rPr>
          <w:sz w:val="28"/>
          <w:szCs w:val="28"/>
        </w:rPr>
        <w:t xml:space="preserve"> </w:t>
      </w:r>
      <w:r w:rsidR="00201B9D">
        <w:rPr>
          <w:sz w:val="28"/>
          <w:szCs w:val="28"/>
        </w:rPr>
        <w:t>(</w:t>
      </w:r>
      <w:r w:rsidR="00D77AB7" w:rsidRPr="00984D7C">
        <w:rPr>
          <w:sz w:val="28"/>
          <w:szCs w:val="28"/>
        </w:rPr>
        <w:t>the company</w:t>
      </w:r>
      <w:r w:rsidR="00201B9D">
        <w:rPr>
          <w:sz w:val="28"/>
          <w:szCs w:val="28"/>
        </w:rPr>
        <w:t>)</w:t>
      </w:r>
      <w:r w:rsidR="00D77AB7" w:rsidRPr="00984D7C">
        <w:rPr>
          <w:sz w:val="28"/>
          <w:szCs w:val="28"/>
        </w:rPr>
        <w:t xml:space="preserve"> in 2003, when the then Minister of Land</w:t>
      </w:r>
      <w:r w:rsidR="00927BF1">
        <w:rPr>
          <w:sz w:val="28"/>
          <w:szCs w:val="28"/>
        </w:rPr>
        <w:t>s</w:t>
      </w:r>
      <w:r w:rsidR="00D77AB7" w:rsidRPr="00984D7C">
        <w:rPr>
          <w:sz w:val="28"/>
          <w:szCs w:val="28"/>
        </w:rPr>
        <w:t>, Alfred Bobson Sesay, wrote to the Cole family (which was then headed by my father Brima Cole), inviting it to a meeting at the Ministry of Lands. A cross-section of the family went to the Ministry to respond to the Minister’s call sometime in 2003. The Ambassador to Ghana, Alie Bangura, the Minister of Labour, Mr. Alpha Timbo and the then Director of Surveys and Lands, Mr. Jones, were present during the meeting</w:t>
      </w:r>
      <w:r>
        <w:rPr>
          <w:sz w:val="28"/>
          <w:szCs w:val="28"/>
        </w:rPr>
        <w:t>’’</w:t>
      </w:r>
      <w:r w:rsidR="00D77AB7" w:rsidRPr="00984D7C">
        <w:rPr>
          <w:sz w:val="28"/>
          <w:szCs w:val="28"/>
        </w:rPr>
        <w:t>.</w:t>
      </w:r>
    </w:p>
    <w:p w14:paraId="1C7C2496" w14:textId="7ADC044F" w:rsidR="00927BF1" w:rsidRDefault="00927BF1" w:rsidP="00927BF1">
      <w:pPr>
        <w:spacing w:line="360" w:lineRule="auto"/>
        <w:jc w:val="both"/>
        <w:rPr>
          <w:sz w:val="28"/>
          <w:szCs w:val="28"/>
        </w:rPr>
      </w:pPr>
      <w:r>
        <w:rPr>
          <w:sz w:val="28"/>
          <w:szCs w:val="28"/>
        </w:rPr>
        <w:lastRenderedPageBreak/>
        <w:t>Meanwhile</w:t>
      </w:r>
      <w:r w:rsidR="00D40074">
        <w:rPr>
          <w:sz w:val="28"/>
          <w:szCs w:val="28"/>
        </w:rPr>
        <w:t>,</w:t>
      </w:r>
      <w:r>
        <w:rPr>
          <w:sz w:val="28"/>
          <w:szCs w:val="28"/>
        </w:rPr>
        <w:t xml:space="preserve"> the fact</w:t>
      </w:r>
      <w:r w:rsidR="00D40074">
        <w:rPr>
          <w:sz w:val="28"/>
          <w:szCs w:val="28"/>
        </w:rPr>
        <w:t xml:space="preserve"> (not the law)</w:t>
      </w:r>
      <w:r>
        <w:rPr>
          <w:sz w:val="28"/>
          <w:szCs w:val="28"/>
        </w:rPr>
        <w:t xml:space="preserve"> about how </w:t>
      </w:r>
      <w:r w:rsidR="00D40074">
        <w:rPr>
          <w:sz w:val="28"/>
          <w:szCs w:val="28"/>
        </w:rPr>
        <w:t>the 1</w:t>
      </w:r>
      <w:r w:rsidR="00D40074" w:rsidRPr="00D40074">
        <w:rPr>
          <w:sz w:val="28"/>
          <w:szCs w:val="28"/>
          <w:vertAlign w:val="superscript"/>
        </w:rPr>
        <w:t>st</w:t>
      </w:r>
      <w:r w:rsidR="00D40074">
        <w:rPr>
          <w:sz w:val="28"/>
          <w:szCs w:val="28"/>
        </w:rPr>
        <w:t xml:space="preserve"> Defendant got into the Lease Agreement with the Government of Sierra Leone is made quite clear by </w:t>
      </w:r>
      <w:r w:rsidR="00201B9D">
        <w:rPr>
          <w:sz w:val="28"/>
          <w:szCs w:val="28"/>
        </w:rPr>
        <w:t>D</w:t>
      </w:r>
      <w:r w:rsidR="00D40074">
        <w:rPr>
          <w:sz w:val="28"/>
          <w:szCs w:val="28"/>
        </w:rPr>
        <w:t>W1:</w:t>
      </w:r>
    </w:p>
    <w:p w14:paraId="05C82610" w14:textId="075AA2CB" w:rsidR="00A75AFE" w:rsidRDefault="00201B9D" w:rsidP="006163F5">
      <w:pPr>
        <w:spacing w:line="360" w:lineRule="auto"/>
        <w:ind w:left="360"/>
        <w:jc w:val="both"/>
        <w:rPr>
          <w:sz w:val="28"/>
          <w:szCs w:val="28"/>
        </w:rPr>
      </w:pPr>
      <w:r>
        <w:rPr>
          <w:sz w:val="28"/>
          <w:szCs w:val="28"/>
        </w:rPr>
        <w:tab/>
      </w:r>
      <w:r w:rsidR="00EB457E">
        <w:rPr>
          <w:sz w:val="28"/>
          <w:szCs w:val="28"/>
        </w:rPr>
        <w:t>‘’</w:t>
      </w:r>
      <w:r w:rsidR="00A75AFE" w:rsidRPr="00984D7C">
        <w:rPr>
          <w:sz w:val="28"/>
          <w:szCs w:val="28"/>
        </w:rPr>
        <w:t>I am Simeon Nelson. I live at N0.5 Nylender Street, Aberdeen, Freetown. I am the General Manager of Sierra Blocks Ltd. I am aware that Sierra Blocks is the 1</w:t>
      </w:r>
      <w:r w:rsidR="00A75AFE" w:rsidRPr="00984D7C">
        <w:rPr>
          <w:sz w:val="28"/>
          <w:szCs w:val="28"/>
          <w:vertAlign w:val="superscript"/>
        </w:rPr>
        <w:t>st</w:t>
      </w:r>
      <w:r w:rsidR="00A75AFE" w:rsidRPr="00984D7C">
        <w:rPr>
          <w:sz w:val="28"/>
          <w:szCs w:val="28"/>
        </w:rPr>
        <w:t xml:space="preserve"> Defendant is this matter. I started working with Sierra Blocks on the 19</w:t>
      </w:r>
      <w:r w:rsidR="00A75AFE" w:rsidRPr="00984D7C">
        <w:rPr>
          <w:sz w:val="28"/>
          <w:szCs w:val="28"/>
          <w:vertAlign w:val="superscript"/>
        </w:rPr>
        <w:t>th</w:t>
      </w:r>
      <w:r w:rsidR="00A75AFE" w:rsidRPr="00984D7C">
        <w:rPr>
          <w:sz w:val="28"/>
          <w:szCs w:val="28"/>
        </w:rPr>
        <w:t xml:space="preserve"> September, 2016. I am aware of the dispute between Sierra Blocks and the Plaintiff’s family. The dispute is about the land</w:t>
      </w:r>
      <w:r w:rsidR="006163F5">
        <w:rPr>
          <w:sz w:val="28"/>
          <w:szCs w:val="28"/>
        </w:rPr>
        <w:t>,</w:t>
      </w:r>
      <w:r w:rsidR="00A75AFE" w:rsidRPr="00984D7C">
        <w:rPr>
          <w:sz w:val="28"/>
          <w:szCs w:val="28"/>
        </w:rPr>
        <w:t xml:space="preserve"> which the Government of Sierra Leone had put on lease to Sierra Blocks Ltd. that was grabbed by the Cole Family. I am very conversant with the issues relative to that land</w:t>
      </w:r>
      <w:r w:rsidR="00A75AFE" w:rsidRPr="00070BB7">
        <w:rPr>
          <w:i/>
          <w:iCs/>
          <w:sz w:val="28"/>
          <w:szCs w:val="28"/>
        </w:rPr>
        <w:t>. Exhibit B13- 22 is the Lease Agreement between the Government of Sierra Leone and Sierra Blocks Ltd. That agreement subsists for up to 99 years; it is dated 24</w:t>
      </w:r>
      <w:r w:rsidR="00A75AFE" w:rsidRPr="00070BB7">
        <w:rPr>
          <w:i/>
          <w:iCs/>
          <w:sz w:val="28"/>
          <w:szCs w:val="28"/>
          <w:vertAlign w:val="superscript"/>
        </w:rPr>
        <w:t>th</w:t>
      </w:r>
      <w:r w:rsidR="00A75AFE" w:rsidRPr="00070BB7">
        <w:rPr>
          <w:i/>
          <w:iCs/>
          <w:sz w:val="28"/>
          <w:szCs w:val="28"/>
        </w:rPr>
        <w:t xml:space="preserve"> April, 2007. The 1</w:t>
      </w:r>
      <w:r w:rsidR="00A75AFE" w:rsidRPr="00070BB7">
        <w:rPr>
          <w:i/>
          <w:iCs/>
          <w:sz w:val="28"/>
          <w:szCs w:val="28"/>
          <w:vertAlign w:val="superscript"/>
        </w:rPr>
        <w:t>st</w:t>
      </w:r>
      <w:r w:rsidR="00A75AFE" w:rsidRPr="00070BB7">
        <w:rPr>
          <w:i/>
          <w:iCs/>
          <w:sz w:val="28"/>
          <w:szCs w:val="28"/>
        </w:rPr>
        <w:t xml:space="preserve"> Defendant has invested so much on that land</w:t>
      </w:r>
      <w:r w:rsidR="00070BB7">
        <w:rPr>
          <w:sz w:val="28"/>
          <w:szCs w:val="28"/>
        </w:rPr>
        <w:t xml:space="preserve"> (my emphasis</w:t>
      </w:r>
      <w:r w:rsidR="0029333E">
        <w:rPr>
          <w:sz w:val="28"/>
          <w:szCs w:val="28"/>
        </w:rPr>
        <w:t xml:space="preserve"> in italics</w:t>
      </w:r>
      <w:r w:rsidR="00070BB7">
        <w:rPr>
          <w:sz w:val="28"/>
          <w:szCs w:val="28"/>
        </w:rPr>
        <w:t>)</w:t>
      </w:r>
      <w:r w:rsidR="00A75AFE" w:rsidRPr="00984D7C">
        <w:rPr>
          <w:sz w:val="28"/>
          <w:szCs w:val="28"/>
        </w:rPr>
        <w:t>. It has built a brick-making factory on the land. That factory worth</w:t>
      </w:r>
      <w:r w:rsidR="00A75AFE">
        <w:rPr>
          <w:sz w:val="28"/>
          <w:szCs w:val="28"/>
        </w:rPr>
        <w:t xml:space="preserve"> up to</w:t>
      </w:r>
      <w:r w:rsidR="00A75AFE" w:rsidRPr="00984D7C">
        <w:rPr>
          <w:sz w:val="28"/>
          <w:szCs w:val="28"/>
        </w:rPr>
        <w:t xml:space="preserve"> Seven (7) Million US Dollars at the time of the initial investment</w:t>
      </w:r>
      <w:r w:rsidR="00EB457E">
        <w:rPr>
          <w:sz w:val="28"/>
          <w:szCs w:val="28"/>
        </w:rPr>
        <w:t>’’</w:t>
      </w:r>
      <w:r w:rsidR="00A75AFE" w:rsidRPr="00984D7C">
        <w:rPr>
          <w:sz w:val="28"/>
          <w:szCs w:val="28"/>
        </w:rPr>
        <w:t xml:space="preserve">. </w:t>
      </w:r>
    </w:p>
    <w:p w14:paraId="089F5E35" w14:textId="79FD58E3" w:rsidR="007F4411" w:rsidRDefault="007F78C3" w:rsidP="007F78C3">
      <w:pPr>
        <w:spacing w:line="360" w:lineRule="auto"/>
        <w:jc w:val="both"/>
        <w:rPr>
          <w:sz w:val="28"/>
          <w:szCs w:val="28"/>
        </w:rPr>
      </w:pPr>
      <w:r>
        <w:rPr>
          <w:sz w:val="28"/>
          <w:szCs w:val="28"/>
        </w:rPr>
        <w:t>Thus, the connecting link of the foregoing testimonial</w:t>
      </w:r>
      <w:r w:rsidR="00DF6350">
        <w:rPr>
          <w:sz w:val="28"/>
          <w:szCs w:val="28"/>
        </w:rPr>
        <w:t xml:space="preserve"> pieces of</w:t>
      </w:r>
      <w:r>
        <w:rPr>
          <w:sz w:val="28"/>
          <w:szCs w:val="28"/>
        </w:rPr>
        <w:t xml:space="preserve"> evidence, strengthens the 1</w:t>
      </w:r>
      <w:r w:rsidRPr="007F78C3">
        <w:rPr>
          <w:sz w:val="28"/>
          <w:szCs w:val="28"/>
          <w:vertAlign w:val="superscript"/>
        </w:rPr>
        <w:t>st</w:t>
      </w:r>
      <w:r>
        <w:rPr>
          <w:sz w:val="28"/>
          <w:szCs w:val="28"/>
        </w:rPr>
        <w:t xml:space="preserve"> Defendant case, that it got to occupy the</w:t>
      </w:r>
      <w:r w:rsidR="00AC1CE7">
        <w:rPr>
          <w:sz w:val="28"/>
          <w:szCs w:val="28"/>
        </w:rPr>
        <w:t xml:space="preserve"> realty</w:t>
      </w:r>
      <w:r>
        <w:rPr>
          <w:sz w:val="28"/>
          <w:szCs w:val="28"/>
        </w:rPr>
        <w:t>, pursuant to Exhibit</w:t>
      </w:r>
      <w:r w:rsidR="00EF4A8A">
        <w:rPr>
          <w:sz w:val="28"/>
          <w:szCs w:val="28"/>
        </w:rPr>
        <w:t>B</w:t>
      </w:r>
      <w:r w:rsidR="00072180">
        <w:rPr>
          <w:sz w:val="28"/>
          <w:szCs w:val="28"/>
        </w:rPr>
        <w:t xml:space="preserve">13-22. The question that </w:t>
      </w:r>
      <w:r w:rsidR="00AC1CE7">
        <w:rPr>
          <w:sz w:val="28"/>
          <w:szCs w:val="28"/>
        </w:rPr>
        <w:t>a</w:t>
      </w:r>
      <w:r w:rsidR="00072180">
        <w:rPr>
          <w:sz w:val="28"/>
          <w:szCs w:val="28"/>
        </w:rPr>
        <w:t>rise</w:t>
      </w:r>
      <w:r w:rsidR="00E643CD">
        <w:rPr>
          <w:sz w:val="28"/>
          <w:szCs w:val="28"/>
        </w:rPr>
        <w:t>s</w:t>
      </w:r>
      <w:r w:rsidR="00072180">
        <w:rPr>
          <w:sz w:val="28"/>
          <w:szCs w:val="28"/>
        </w:rPr>
        <w:t xml:space="preserve"> at this stage</w:t>
      </w:r>
      <w:r w:rsidR="00E643CD">
        <w:rPr>
          <w:sz w:val="28"/>
          <w:szCs w:val="28"/>
        </w:rPr>
        <w:t xml:space="preserve"> is,</w:t>
      </w:r>
      <w:r w:rsidR="00072180">
        <w:rPr>
          <w:sz w:val="28"/>
          <w:szCs w:val="28"/>
        </w:rPr>
        <w:t xml:space="preserve"> why should the Government of Sierra Leone, put the realty, which the 1</w:t>
      </w:r>
      <w:r w:rsidR="00072180" w:rsidRPr="00072180">
        <w:rPr>
          <w:sz w:val="28"/>
          <w:szCs w:val="28"/>
          <w:vertAlign w:val="superscript"/>
        </w:rPr>
        <w:t>st</w:t>
      </w:r>
      <w:r w:rsidR="00072180">
        <w:rPr>
          <w:sz w:val="28"/>
          <w:szCs w:val="28"/>
        </w:rPr>
        <w:t xml:space="preserve"> Defendant now occupies, on a lease that spans for up to 99 years</w:t>
      </w:r>
      <w:r w:rsidR="00E643CD">
        <w:rPr>
          <w:sz w:val="28"/>
          <w:szCs w:val="28"/>
        </w:rPr>
        <w:t xml:space="preserve">, </w:t>
      </w:r>
      <w:r w:rsidR="00072180">
        <w:rPr>
          <w:sz w:val="28"/>
          <w:szCs w:val="28"/>
        </w:rPr>
        <w:t>when there is a contention that</w:t>
      </w:r>
      <w:r w:rsidR="00E643CD">
        <w:rPr>
          <w:sz w:val="28"/>
          <w:szCs w:val="28"/>
        </w:rPr>
        <w:t>,</w:t>
      </w:r>
      <w:r w:rsidR="00072180">
        <w:rPr>
          <w:sz w:val="28"/>
          <w:szCs w:val="28"/>
        </w:rPr>
        <w:t xml:space="preserve"> th</w:t>
      </w:r>
      <w:r w:rsidR="00E643CD">
        <w:rPr>
          <w:sz w:val="28"/>
          <w:szCs w:val="28"/>
        </w:rPr>
        <w:t>at</w:t>
      </w:r>
      <w:r w:rsidR="00072180">
        <w:rPr>
          <w:sz w:val="28"/>
          <w:szCs w:val="28"/>
        </w:rPr>
        <w:t xml:space="preserve"> realty </w:t>
      </w:r>
      <w:r w:rsidR="00E643CD">
        <w:rPr>
          <w:sz w:val="28"/>
          <w:szCs w:val="28"/>
        </w:rPr>
        <w:t xml:space="preserve">is a private property? </w:t>
      </w:r>
      <w:r>
        <w:rPr>
          <w:sz w:val="28"/>
          <w:szCs w:val="28"/>
        </w:rPr>
        <w:t xml:space="preserve"> </w:t>
      </w:r>
      <w:r w:rsidR="00E643CD">
        <w:rPr>
          <w:sz w:val="28"/>
          <w:szCs w:val="28"/>
        </w:rPr>
        <w:t>This contention is bolstered by the fact that Exhibit</w:t>
      </w:r>
      <w:r w:rsidR="001603E2">
        <w:rPr>
          <w:sz w:val="28"/>
          <w:szCs w:val="28"/>
        </w:rPr>
        <w:t xml:space="preserve">A164-171, which is a communication from the </w:t>
      </w:r>
      <w:r w:rsidR="00D94B64">
        <w:rPr>
          <w:sz w:val="28"/>
          <w:szCs w:val="28"/>
        </w:rPr>
        <w:t>Ministry of Lands</w:t>
      </w:r>
      <w:r w:rsidR="001603E2">
        <w:rPr>
          <w:sz w:val="28"/>
          <w:szCs w:val="28"/>
        </w:rPr>
        <w:t>, states that the said property’s ownership</w:t>
      </w:r>
      <w:r w:rsidR="00D94B64">
        <w:rPr>
          <w:sz w:val="28"/>
          <w:szCs w:val="28"/>
        </w:rPr>
        <w:t>,</w:t>
      </w:r>
      <w:r w:rsidR="001603E2">
        <w:rPr>
          <w:sz w:val="28"/>
          <w:szCs w:val="28"/>
        </w:rPr>
        <w:t xml:space="preserve"> has since been in contention</w:t>
      </w:r>
      <w:r w:rsidR="0066392A">
        <w:rPr>
          <w:sz w:val="28"/>
          <w:szCs w:val="28"/>
        </w:rPr>
        <w:t>; as it is being c</w:t>
      </w:r>
      <w:r w:rsidR="007F4411">
        <w:rPr>
          <w:sz w:val="28"/>
          <w:szCs w:val="28"/>
        </w:rPr>
        <w:t>laimed by the Cole and Chambers families.</w:t>
      </w:r>
      <w:r w:rsidR="001603E2">
        <w:rPr>
          <w:sz w:val="28"/>
          <w:szCs w:val="28"/>
        </w:rPr>
        <w:t xml:space="preserve"> This same</w:t>
      </w:r>
      <w:r w:rsidR="00DF6350">
        <w:rPr>
          <w:sz w:val="28"/>
          <w:szCs w:val="28"/>
        </w:rPr>
        <w:t xml:space="preserve"> exhibit </w:t>
      </w:r>
      <w:r w:rsidR="00B8214F">
        <w:rPr>
          <w:sz w:val="28"/>
          <w:szCs w:val="28"/>
        </w:rPr>
        <w:t>also alleges</w:t>
      </w:r>
      <w:r w:rsidR="007F4411">
        <w:rPr>
          <w:sz w:val="28"/>
          <w:szCs w:val="28"/>
        </w:rPr>
        <w:t xml:space="preserve"> in its conclusion</w:t>
      </w:r>
      <w:r w:rsidR="00B8214F">
        <w:rPr>
          <w:sz w:val="28"/>
          <w:szCs w:val="28"/>
        </w:rPr>
        <w:t xml:space="preserve"> that</w:t>
      </w:r>
      <w:r w:rsidR="007F4411">
        <w:rPr>
          <w:sz w:val="28"/>
          <w:szCs w:val="28"/>
        </w:rPr>
        <w:t>:</w:t>
      </w:r>
      <w:r w:rsidR="00B8214F">
        <w:rPr>
          <w:sz w:val="28"/>
          <w:szCs w:val="28"/>
        </w:rPr>
        <w:t xml:space="preserve"> </w:t>
      </w:r>
    </w:p>
    <w:p w14:paraId="79D22C1A" w14:textId="1BF1FEA9" w:rsidR="007F4411" w:rsidRDefault="007F4411" w:rsidP="007F4411">
      <w:pPr>
        <w:spacing w:line="360" w:lineRule="auto"/>
        <w:ind w:left="720"/>
        <w:jc w:val="both"/>
        <w:rPr>
          <w:sz w:val="28"/>
          <w:szCs w:val="28"/>
        </w:rPr>
      </w:pPr>
      <w:r>
        <w:rPr>
          <w:sz w:val="28"/>
          <w:szCs w:val="28"/>
        </w:rPr>
        <w:lastRenderedPageBreak/>
        <w:t>‘’Notably, it has been established according to the investigation that the proces</w:t>
      </w:r>
      <w:r w:rsidR="004B4CBD">
        <w:rPr>
          <w:sz w:val="28"/>
          <w:szCs w:val="28"/>
        </w:rPr>
        <w:t>s that led to the eventual lease of the land to NASSIT was not adequately followed. This situation has apparently made it</w:t>
      </w:r>
      <w:r w:rsidR="00D94B64">
        <w:rPr>
          <w:sz w:val="28"/>
          <w:szCs w:val="28"/>
        </w:rPr>
        <w:t xml:space="preserve"> difficult</w:t>
      </w:r>
      <w:r w:rsidR="004B4CBD">
        <w:rPr>
          <w:sz w:val="28"/>
          <w:szCs w:val="28"/>
        </w:rPr>
        <w:t xml:space="preserve"> for the lease holder (NASSIT) to enjoy a sustained peace.’’</w:t>
      </w:r>
      <w:r>
        <w:rPr>
          <w:sz w:val="28"/>
          <w:szCs w:val="28"/>
        </w:rPr>
        <w:t xml:space="preserve"> </w:t>
      </w:r>
    </w:p>
    <w:p w14:paraId="37AD6158" w14:textId="4C940E18" w:rsidR="0065386B" w:rsidRDefault="00E60FA4" w:rsidP="00D94B64">
      <w:pPr>
        <w:spacing w:line="360" w:lineRule="auto"/>
        <w:jc w:val="both"/>
        <w:rPr>
          <w:sz w:val="28"/>
          <w:szCs w:val="28"/>
        </w:rPr>
      </w:pPr>
      <w:r>
        <w:rPr>
          <w:sz w:val="28"/>
          <w:szCs w:val="28"/>
        </w:rPr>
        <w:t>Meanwhile</w:t>
      </w:r>
      <w:r w:rsidR="00D94B64">
        <w:rPr>
          <w:sz w:val="28"/>
          <w:szCs w:val="28"/>
        </w:rPr>
        <w:t xml:space="preserve">, it should be noted that the state was not a party to this action, when it commenced. The action was initially brough against the </w:t>
      </w:r>
      <w:r w:rsidR="00E77783">
        <w:rPr>
          <w:sz w:val="28"/>
          <w:szCs w:val="28"/>
        </w:rPr>
        <w:t>1</w:t>
      </w:r>
      <w:r w:rsidR="00E77783" w:rsidRPr="00E77783">
        <w:rPr>
          <w:sz w:val="28"/>
          <w:szCs w:val="28"/>
          <w:vertAlign w:val="superscript"/>
        </w:rPr>
        <w:t>st</w:t>
      </w:r>
      <w:r w:rsidR="00E77783">
        <w:rPr>
          <w:sz w:val="28"/>
          <w:szCs w:val="28"/>
        </w:rPr>
        <w:t xml:space="preserve"> Defendant, a subsidiary company of NASSIT. When the state (2</w:t>
      </w:r>
      <w:r w:rsidR="00E77783" w:rsidRPr="00E77783">
        <w:rPr>
          <w:sz w:val="28"/>
          <w:szCs w:val="28"/>
          <w:vertAlign w:val="superscript"/>
        </w:rPr>
        <w:t>nd</w:t>
      </w:r>
      <w:r w:rsidR="00E77783">
        <w:rPr>
          <w:sz w:val="28"/>
          <w:szCs w:val="28"/>
        </w:rPr>
        <w:t xml:space="preserve"> Defendant) became a party, it counterclaimed that the subject matter of this litigation is a state land. This counterclaim is also replicated in the amended defence and counterclaim of the 1</w:t>
      </w:r>
      <w:r w:rsidR="00E77783" w:rsidRPr="00E77783">
        <w:rPr>
          <w:sz w:val="28"/>
          <w:szCs w:val="28"/>
          <w:vertAlign w:val="superscript"/>
        </w:rPr>
        <w:t>st</w:t>
      </w:r>
      <w:r w:rsidR="00E77783">
        <w:rPr>
          <w:sz w:val="28"/>
          <w:szCs w:val="28"/>
        </w:rPr>
        <w:t xml:space="preserve"> Defendant. In justification</w:t>
      </w:r>
      <w:r w:rsidR="00D870B5">
        <w:rPr>
          <w:sz w:val="28"/>
          <w:szCs w:val="28"/>
        </w:rPr>
        <w:t xml:space="preserve"> of</w:t>
      </w:r>
      <w:r w:rsidR="00E77783">
        <w:rPr>
          <w:sz w:val="28"/>
          <w:szCs w:val="28"/>
        </w:rPr>
        <w:t xml:space="preserve"> </w:t>
      </w:r>
      <w:r w:rsidR="00D870B5">
        <w:rPr>
          <w:sz w:val="28"/>
          <w:szCs w:val="28"/>
        </w:rPr>
        <w:t xml:space="preserve">their averments, that the realty in question, belongs to the state of Sierra Leone, both Defendants have relied on </w:t>
      </w:r>
      <w:r w:rsidR="0065386B">
        <w:rPr>
          <w:sz w:val="28"/>
          <w:szCs w:val="28"/>
        </w:rPr>
        <w:t>S</w:t>
      </w:r>
      <w:r w:rsidR="00D870B5">
        <w:rPr>
          <w:sz w:val="28"/>
          <w:szCs w:val="28"/>
        </w:rPr>
        <w:t>ection 31 of the State</w:t>
      </w:r>
      <w:r w:rsidR="0065386B">
        <w:rPr>
          <w:sz w:val="28"/>
          <w:szCs w:val="28"/>
        </w:rPr>
        <w:t xml:space="preserve"> Lands Act N0.19 of 1960. The said section thus reads:</w:t>
      </w:r>
    </w:p>
    <w:p w14:paraId="5B7FD6B5" w14:textId="086485DC" w:rsidR="0065386B" w:rsidRDefault="00EB457E" w:rsidP="0065386B">
      <w:pPr>
        <w:spacing w:line="360" w:lineRule="auto"/>
        <w:ind w:left="720"/>
        <w:jc w:val="both"/>
        <w:rPr>
          <w:sz w:val="28"/>
          <w:szCs w:val="28"/>
        </w:rPr>
      </w:pPr>
      <w:r>
        <w:rPr>
          <w:sz w:val="28"/>
          <w:szCs w:val="28"/>
        </w:rPr>
        <w:t>‘’</w:t>
      </w:r>
      <w:r w:rsidR="0065386B">
        <w:rPr>
          <w:sz w:val="28"/>
          <w:szCs w:val="28"/>
        </w:rPr>
        <w:t xml:space="preserve">In any action, suit or proceedings against any person for or in respect of any alleged unlawful, use of, or trespass upon any Crown land, the proof that the occupation or use in question was authorised shall </w:t>
      </w:r>
      <w:r w:rsidR="00DE7A52">
        <w:rPr>
          <w:sz w:val="28"/>
          <w:szCs w:val="28"/>
        </w:rPr>
        <w:t xml:space="preserve">lie on the Defendant, and in every such action, suit or proceedings and in every action by or against the Government in which title to land shall be in issue the averment that any land is Crown land shall be sufficient without proof of any such fact, unless the </w:t>
      </w:r>
      <w:r w:rsidR="00774919">
        <w:rPr>
          <w:sz w:val="28"/>
          <w:szCs w:val="28"/>
        </w:rPr>
        <w:t>defendant proves the co</w:t>
      </w:r>
      <w:r>
        <w:rPr>
          <w:sz w:val="28"/>
          <w:szCs w:val="28"/>
        </w:rPr>
        <w:t>ntrary’’</w:t>
      </w:r>
      <w:r w:rsidR="00774919">
        <w:rPr>
          <w:sz w:val="28"/>
          <w:szCs w:val="28"/>
        </w:rPr>
        <w:t>.</w:t>
      </w:r>
    </w:p>
    <w:p w14:paraId="6C958AB2" w14:textId="0B081D12" w:rsidR="00E60FA4" w:rsidRDefault="00B03A4E" w:rsidP="00774919">
      <w:pPr>
        <w:spacing w:line="360" w:lineRule="auto"/>
        <w:jc w:val="both"/>
        <w:rPr>
          <w:sz w:val="28"/>
          <w:szCs w:val="28"/>
        </w:rPr>
      </w:pPr>
      <w:r>
        <w:rPr>
          <w:sz w:val="28"/>
          <w:szCs w:val="28"/>
        </w:rPr>
        <w:t>Thus</w:t>
      </w:r>
      <w:r w:rsidR="00774919">
        <w:rPr>
          <w:sz w:val="28"/>
          <w:szCs w:val="28"/>
        </w:rPr>
        <w:t>, in tandem with this provision, there is evidence that both Defendants have averred that the realty in question</w:t>
      </w:r>
      <w:r w:rsidR="00E60FA4">
        <w:rPr>
          <w:sz w:val="28"/>
          <w:szCs w:val="28"/>
        </w:rPr>
        <w:t>,</w:t>
      </w:r>
      <w:r w:rsidR="00774919">
        <w:rPr>
          <w:sz w:val="28"/>
          <w:szCs w:val="28"/>
        </w:rPr>
        <w:t xml:space="preserve"> belongs to the Crown</w:t>
      </w:r>
      <w:r w:rsidR="00442516">
        <w:rPr>
          <w:sz w:val="28"/>
          <w:szCs w:val="28"/>
        </w:rPr>
        <w:t xml:space="preserve"> (the state)</w:t>
      </w:r>
      <w:r w:rsidR="00774919">
        <w:rPr>
          <w:sz w:val="28"/>
          <w:szCs w:val="28"/>
        </w:rPr>
        <w:t xml:space="preserve">. </w:t>
      </w:r>
      <w:r w:rsidR="00442516">
        <w:rPr>
          <w:sz w:val="28"/>
          <w:szCs w:val="28"/>
        </w:rPr>
        <w:t>More importantly,</w:t>
      </w:r>
      <w:r w:rsidR="00774919">
        <w:rPr>
          <w:sz w:val="28"/>
          <w:szCs w:val="28"/>
        </w:rPr>
        <w:t xml:space="preserve"> the section further reliefs </w:t>
      </w:r>
      <w:r w:rsidR="00442516">
        <w:rPr>
          <w:sz w:val="28"/>
          <w:szCs w:val="28"/>
        </w:rPr>
        <w:t>the Defendants from proving that the realty, does belong to the state. Most importantly, the section compels the other side</w:t>
      </w:r>
      <w:r w:rsidR="00554620">
        <w:rPr>
          <w:sz w:val="28"/>
          <w:szCs w:val="28"/>
        </w:rPr>
        <w:t>, to prove the co</w:t>
      </w:r>
      <w:r w:rsidR="00EB457E">
        <w:rPr>
          <w:sz w:val="28"/>
          <w:szCs w:val="28"/>
        </w:rPr>
        <w:t>ntrary</w:t>
      </w:r>
      <w:r w:rsidR="00554620">
        <w:rPr>
          <w:sz w:val="28"/>
          <w:szCs w:val="28"/>
        </w:rPr>
        <w:t xml:space="preserve">. That is, to establish that the realty does not belong to the state, </w:t>
      </w:r>
      <w:r w:rsidR="00554620">
        <w:rPr>
          <w:sz w:val="28"/>
          <w:szCs w:val="28"/>
        </w:rPr>
        <w:lastRenderedPageBreak/>
        <w:t>but it rather belongs to them. Analytically, there is absolutely</w:t>
      </w:r>
      <w:r w:rsidR="00EB457E">
        <w:rPr>
          <w:sz w:val="28"/>
          <w:szCs w:val="28"/>
        </w:rPr>
        <w:t xml:space="preserve"> no evidence on the Court’s records</w:t>
      </w:r>
      <w:r w:rsidR="00F44FBA">
        <w:rPr>
          <w:sz w:val="28"/>
          <w:szCs w:val="28"/>
        </w:rPr>
        <w:t xml:space="preserve"> that the Plaintiff has proven that the realty</w:t>
      </w:r>
      <w:r w:rsidR="00794D18">
        <w:rPr>
          <w:sz w:val="28"/>
          <w:szCs w:val="28"/>
        </w:rPr>
        <w:t xml:space="preserve">, belongs to the Cole family. </w:t>
      </w:r>
      <w:r w:rsidR="00D42A4A">
        <w:rPr>
          <w:sz w:val="28"/>
          <w:szCs w:val="28"/>
        </w:rPr>
        <w:t>Nonetheless</w:t>
      </w:r>
      <w:r w:rsidR="00794D18">
        <w:rPr>
          <w:sz w:val="28"/>
          <w:szCs w:val="28"/>
        </w:rPr>
        <w:t>, I will now examine the claim in the conclusion to Exhibit A164-171, that the process</w:t>
      </w:r>
      <w:r w:rsidR="000B5E78">
        <w:rPr>
          <w:sz w:val="28"/>
          <w:szCs w:val="28"/>
        </w:rPr>
        <w:t xml:space="preserve"> that led to the eventual lease of the land to NASSIT was not adequately followed; and that this situation has apparently made it difficult for the lease holder (NASSIT) to enjoy a sustained peace.</w:t>
      </w:r>
    </w:p>
    <w:p w14:paraId="7A0930CA" w14:textId="5328B84E" w:rsidR="00E60FA4" w:rsidRDefault="000B5E78" w:rsidP="00774919">
      <w:pPr>
        <w:spacing w:line="360" w:lineRule="auto"/>
        <w:jc w:val="both"/>
        <w:rPr>
          <w:sz w:val="28"/>
          <w:szCs w:val="28"/>
        </w:rPr>
      </w:pPr>
      <w:r>
        <w:rPr>
          <w:sz w:val="28"/>
          <w:szCs w:val="28"/>
        </w:rPr>
        <w:t xml:space="preserve"> First, I must say this bit of Exhibit A164-171 is erroneous. The </w:t>
      </w:r>
      <w:r w:rsidR="00C02E08">
        <w:rPr>
          <w:sz w:val="28"/>
          <w:szCs w:val="28"/>
        </w:rPr>
        <w:t>Government of Sierra Leone has not put the realty on lease to NASSIT; rather it is on direct lease to the 1</w:t>
      </w:r>
      <w:r w:rsidR="00C02E08">
        <w:rPr>
          <w:sz w:val="28"/>
          <w:szCs w:val="28"/>
          <w:vertAlign w:val="superscript"/>
        </w:rPr>
        <w:t xml:space="preserve">st </w:t>
      </w:r>
      <w:r w:rsidR="00C02E08">
        <w:rPr>
          <w:sz w:val="28"/>
          <w:szCs w:val="28"/>
        </w:rPr>
        <w:t>Defendant</w:t>
      </w:r>
      <w:r w:rsidR="00EF4A8A">
        <w:rPr>
          <w:sz w:val="28"/>
          <w:szCs w:val="28"/>
        </w:rPr>
        <w:t xml:space="preserve"> (see the contents of Exhib</w:t>
      </w:r>
      <w:r w:rsidR="00D34D08">
        <w:rPr>
          <w:sz w:val="28"/>
          <w:szCs w:val="28"/>
        </w:rPr>
        <w:t>itB13-22).</w:t>
      </w:r>
      <w:r w:rsidR="00C02E08">
        <w:rPr>
          <w:sz w:val="28"/>
          <w:szCs w:val="28"/>
        </w:rPr>
        <w:t xml:space="preserve"> Second, </w:t>
      </w:r>
      <w:r w:rsidR="00D34D08">
        <w:rPr>
          <w:sz w:val="28"/>
          <w:szCs w:val="28"/>
        </w:rPr>
        <w:t>ExhibitA164-171 has</w:t>
      </w:r>
      <w:r w:rsidR="00C02E08">
        <w:rPr>
          <w:sz w:val="28"/>
          <w:szCs w:val="28"/>
        </w:rPr>
        <w:t xml:space="preserve"> neither highlighted nor articulated the process</w:t>
      </w:r>
      <w:r w:rsidR="0061430F">
        <w:rPr>
          <w:sz w:val="28"/>
          <w:szCs w:val="28"/>
        </w:rPr>
        <w:t>es</w:t>
      </w:r>
      <w:r w:rsidR="00C02E08">
        <w:rPr>
          <w:sz w:val="28"/>
          <w:szCs w:val="28"/>
        </w:rPr>
        <w:t xml:space="preserve"> that w</w:t>
      </w:r>
      <w:r w:rsidR="0061430F">
        <w:rPr>
          <w:sz w:val="28"/>
          <w:szCs w:val="28"/>
        </w:rPr>
        <w:t>ere</w:t>
      </w:r>
      <w:r w:rsidR="00C02E08">
        <w:rPr>
          <w:sz w:val="28"/>
          <w:szCs w:val="28"/>
        </w:rPr>
        <w:t xml:space="preserve"> not adequately followed, when the lease agreement was do</w:t>
      </w:r>
      <w:r w:rsidR="00055A91">
        <w:rPr>
          <w:sz w:val="28"/>
          <w:szCs w:val="28"/>
        </w:rPr>
        <w:t>ne.</w:t>
      </w:r>
      <w:r w:rsidR="00D34D08">
        <w:rPr>
          <w:sz w:val="28"/>
          <w:szCs w:val="28"/>
        </w:rPr>
        <w:t xml:space="preserve"> </w:t>
      </w:r>
      <w:r w:rsidR="00055A91">
        <w:rPr>
          <w:sz w:val="28"/>
          <w:szCs w:val="28"/>
        </w:rPr>
        <w:t xml:space="preserve">The implicature of that </w:t>
      </w:r>
      <w:r w:rsidR="00686AB5">
        <w:rPr>
          <w:sz w:val="28"/>
          <w:szCs w:val="28"/>
        </w:rPr>
        <w:t>vague statement</w:t>
      </w:r>
      <w:r w:rsidR="00055A91">
        <w:rPr>
          <w:sz w:val="28"/>
          <w:szCs w:val="28"/>
        </w:rPr>
        <w:t xml:space="preserve"> is that because the process that led to the eventual lease of the land was not adequately followed, the legality of the very lease is questionable. This </w:t>
      </w:r>
      <w:r w:rsidR="005378AD">
        <w:rPr>
          <w:sz w:val="28"/>
          <w:szCs w:val="28"/>
        </w:rPr>
        <w:t>has necessitated</w:t>
      </w:r>
      <w:r w:rsidR="00055A91">
        <w:rPr>
          <w:sz w:val="28"/>
          <w:szCs w:val="28"/>
        </w:rPr>
        <w:t xml:space="preserve"> the need to examine the legal processes, culminating in the </w:t>
      </w:r>
      <w:r w:rsidR="005378AD">
        <w:rPr>
          <w:sz w:val="28"/>
          <w:szCs w:val="28"/>
        </w:rPr>
        <w:t>credibility</w:t>
      </w:r>
      <w:r w:rsidR="00055A91">
        <w:rPr>
          <w:sz w:val="28"/>
          <w:szCs w:val="28"/>
        </w:rPr>
        <w:t xml:space="preserve"> of a lease that is be</w:t>
      </w:r>
      <w:r w:rsidR="00B03A4E">
        <w:rPr>
          <w:sz w:val="28"/>
          <w:szCs w:val="28"/>
        </w:rPr>
        <w:t>ing</w:t>
      </w:r>
      <w:r w:rsidR="00055A91">
        <w:rPr>
          <w:sz w:val="28"/>
          <w:szCs w:val="28"/>
        </w:rPr>
        <w:t xml:space="preserve"> sanctioned by a court of competent jurisdiction </w:t>
      </w:r>
      <w:r w:rsidR="005378AD">
        <w:rPr>
          <w:sz w:val="28"/>
          <w:szCs w:val="28"/>
        </w:rPr>
        <w:t>as valid</w:t>
      </w:r>
      <w:r w:rsidR="00055A91">
        <w:rPr>
          <w:sz w:val="28"/>
          <w:szCs w:val="28"/>
        </w:rPr>
        <w:t xml:space="preserve"> and legal.</w:t>
      </w:r>
    </w:p>
    <w:p w14:paraId="4144E26D" w14:textId="2CF5B9EA" w:rsidR="00333CCE" w:rsidRDefault="00D34D08" w:rsidP="00774919">
      <w:pPr>
        <w:spacing w:line="360" w:lineRule="auto"/>
        <w:jc w:val="both"/>
        <w:rPr>
          <w:sz w:val="28"/>
          <w:szCs w:val="28"/>
        </w:rPr>
      </w:pPr>
      <w:r>
        <w:rPr>
          <w:sz w:val="28"/>
          <w:szCs w:val="28"/>
        </w:rPr>
        <w:t xml:space="preserve"> </w:t>
      </w:r>
      <w:r w:rsidR="00A21002">
        <w:rPr>
          <w:sz w:val="28"/>
          <w:szCs w:val="28"/>
        </w:rPr>
        <w:t xml:space="preserve">This examination </w:t>
      </w:r>
      <w:r w:rsidR="005378AD">
        <w:rPr>
          <w:sz w:val="28"/>
          <w:szCs w:val="28"/>
        </w:rPr>
        <w:t>is</w:t>
      </w:r>
      <w:r w:rsidR="00A21002">
        <w:rPr>
          <w:sz w:val="28"/>
          <w:szCs w:val="28"/>
        </w:rPr>
        <w:t xml:space="preserve"> done (assuming the realty in question</w:t>
      </w:r>
      <w:r w:rsidR="0061430F">
        <w:rPr>
          <w:sz w:val="28"/>
          <w:szCs w:val="28"/>
        </w:rPr>
        <w:t>, at this stage,</w:t>
      </w:r>
      <w:r w:rsidR="00A21002">
        <w:rPr>
          <w:sz w:val="28"/>
          <w:szCs w:val="28"/>
        </w:rPr>
        <w:t xml:space="preserve"> belongs to the </w:t>
      </w:r>
      <w:r w:rsidR="0078465E">
        <w:rPr>
          <w:sz w:val="28"/>
          <w:szCs w:val="28"/>
        </w:rPr>
        <w:t>state)</w:t>
      </w:r>
      <w:r w:rsidR="00A21002">
        <w:rPr>
          <w:sz w:val="28"/>
          <w:szCs w:val="28"/>
        </w:rPr>
        <w:t>, in the context of how does the state put</w:t>
      </w:r>
      <w:r w:rsidR="00432CBB">
        <w:rPr>
          <w:sz w:val="28"/>
          <w:szCs w:val="28"/>
        </w:rPr>
        <w:t xml:space="preserve"> a</w:t>
      </w:r>
      <w:r w:rsidR="00A21002">
        <w:rPr>
          <w:sz w:val="28"/>
          <w:szCs w:val="28"/>
        </w:rPr>
        <w:t xml:space="preserve"> realty on lease to either a natural or a juristic (juridical) person.</w:t>
      </w:r>
      <w:r w:rsidR="00B13D95">
        <w:rPr>
          <w:sz w:val="28"/>
          <w:szCs w:val="28"/>
        </w:rPr>
        <w:t xml:space="preserve"> Analytically, section 3 of the Crown Lands (Amendment Act) N0. 37 of 1961 is instructive on this. </w:t>
      </w:r>
      <w:r w:rsidR="00333CCE">
        <w:rPr>
          <w:sz w:val="28"/>
          <w:szCs w:val="28"/>
        </w:rPr>
        <w:t>The section says:</w:t>
      </w:r>
    </w:p>
    <w:p w14:paraId="1B42C9BD" w14:textId="77777777" w:rsidR="003A5D61" w:rsidRDefault="00333CCE" w:rsidP="00333CCE">
      <w:pPr>
        <w:spacing w:line="360" w:lineRule="auto"/>
        <w:ind w:left="720"/>
        <w:jc w:val="both"/>
        <w:rPr>
          <w:sz w:val="28"/>
          <w:szCs w:val="28"/>
        </w:rPr>
      </w:pPr>
      <w:r>
        <w:rPr>
          <w:sz w:val="28"/>
          <w:szCs w:val="28"/>
        </w:rPr>
        <w:t>‘’Section 4 of the principal Ordinance is hereby repealed and replaced by the following new section 4. The minister may make grants of Crown Lands in such and subject to such conditions as may be required and may deem proper’’.</w:t>
      </w:r>
    </w:p>
    <w:p w14:paraId="4AF8F3F8" w14:textId="77E2511F" w:rsidR="00A21002" w:rsidRDefault="003A5D61" w:rsidP="00774919">
      <w:pPr>
        <w:spacing w:line="360" w:lineRule="auto"/>
        <w:jc w:val="both"/>
        <w:rPr>
          <w:sz w:val="28"/>
          <w:szCs w:val="28"/>
        </w:rPr>
      </w:pPr>
      <w:r>
        <w:rPr>
          <w:sz w:val="28"/>
          <w:szCs w:val="28"/>
        </w:rPr>
        <w:lastRenderedPageBreak/>
        <w:t xml:space="preserve">So, the Minister of Lands is the appropriate state dignitary that the foregoing provision mandated </w:t>
      </w:r>
      <w:r w:rsidR="00E7033F">
        <w:rPr>
          <w:sz w:val="28"/>
          <w:szCs w:val="28"/>
        </w:rPr>
        <w:t>in the context of this matter, to put state lands on lease. The procedure of how this is done is simple.</w:t>
      </w:r>
      <w:r w:rsidR="00342FAC">
        <w:rPr>
          <w:sz w:val="28"/>
          <w:szCs w:val="28"/>
        </w:rPr>
        <w:t xml:space="preserve"> First, the State, t</w:t>
      </w:r>
      <w:r w:rsidR="00E7033F">
        <w:rPr>
          <w:sz w:val="28"/>
          <w:szCs w:val="28"/>
        </w:rPr>
        <w:t xml:space="preserve">hrough </w:t>
      </w:r>
      <w:r w:rsidR="00432CBB">
        <w:rPr>
          <w:sz w:val="28"/>
          <w:szCs w:val="28"/>
        </w:rPr>
        <w:t>the minister</w:t>
      </w:r>
      <w:r w:rsidR="00342FAC">
        <w:rPr>
          <w:sz w:val="28"/>
          <w:szCs w:val="28"/>
        </w:rPr>
        <w:t>, agrees with the natural or juristic person</w:t>
      </w:r>
      <w:r w:rsidR="004826F6">
        <w:rPr>
          <w:sz w:val="28"/>
          <w:szCs w:val="28"/>
        </w:rPr>
        <w:t>,</w:t>
      </w:r>
      <w:r w:rsidR="00342FAC">
        <w:rPr>
          <w:sz w:val="28"/>
          <w:szCs w:val="28"/>
        </w:rPr>
        <w:t xml:space="preserve"> to put a state’s land on lease to the latter for an agreed consideration</w:t>
      </w:r>
      <w:r w:rsidR="004826F6">
        <w:rPr>
          <w:sz w:val="28"/>
          <w:szCs w:val="28"/>
        </w:rPr>
        <w:t xml:space="preserve"> (in respect of a specific period) within which it is expected that the latter will possess an undisputable subsisting equitable interest, culminating in what is known as quiet and undisturbed enjoyment</w:t>
      </w:r>
      <w:r w:rsidR="00B81BD9">
        <w:rPr>
          <w:sz w:val="28"/>
          <w:szCs w:val="28"/>
        </w:rPr>
        <w:t xml:space="preserve"> in property law. The contents of the agreement </w:t>
      </w:r>
      <w:r w:rsidR="00432CBB">
        <w:rPr>
          <w:sz w:val="28"/>
          <w:szCs w:val="28"/>
        </w:rPr>
        <w:t>are</w:t>
      </w:r>
      <w:r w:rsidR="00B81BD9">
        <w:rPr>
          <w:sz w:val="28"/>
          <w:szCs w:val="28"/>
        </w:rPr>
        <w:t xml:space="preserve"> </w:t>
      </w:r>
      <w:r w:rsidR="00432CBB">
        <w:rPr>
          <w:sz w:val="28"/>
          <w:szCs w:val="28"/>
        </w:rPr>
        <w:t>produced</w:t>
      </w:r>
      <w:r w:rsidR="00B81BD9">
        <w:rPr>
          <w:sz w:val="28"/>
          <w:szCs w:val="28"/>
        </w:rPr>
        <w:t xml:space="preserve"> to the Office of the Attorney-General and Minister of Justice, alongside the requisite information about the land and its location, through the Office of the Director of Lands and Surveys</w:t>
      </w:r>
      <w:r w:rsidR="00A65E34">
        <w:rPr>
          <w:sz w:val="28"/>
          <w:szCs w:val="28"/>
        </w:rPr>
        <w:t xml:space="preserve">, for the preparation of the formal lease agreement. </w:t>
      </w:r>
    </w:p>
    <w:p w14:paraId="1EDA6F7C" w14:textId="77777777" w:rsidR="0036064C" w:rsidRDefault="00F143BF" w:rsidP="00774919">
      <w:pPr>
        <w:spacing w:line="360" w:lineRule="auto"/>
        <w:jc w:val="both"/>
        <w:rPr>
          <w:sz w:val="28"/>
          <w:szCs w:val="28"/>
        </w:rPr>
      </w:pPr>
      <w:r>
        <w:rPr>
          <w:sz w:val="28"/>
          <w:szCs w:val="28"/>
        </w:rPr>
        <w:t>After having been formally documented by the Law Officers’ Department, consonant with the appropriate legal format for registration, t</w:t>
      </w:r>
      <w:r w:rsidR="00A65E34">
        <w:rPr>
          <w:sz w:val="28"/>
          <w:szCs w:val="28"/>
        </w:rPr>
        <w:t xml:space="preserve">he face of </w:t>
      </w:r>
      <w:r>
        <w:rPr>
          <w:sz w:val="28"/>
          <w:szCs w:val="28"/>
        </w:rPr>
        <w:t>the document</w:t>
      </w:r>
      <w:r w:rsidR="004E1099">
        <w:rPr>
          <w:sz w:val="28"/>
          <w:szCs w:val="28"/>
        </w:rPr>
        <w:t>, which is to be registered, pursuant to Caps. 255 and 256, must clearly contain the names of the parties, the location of the land, the date of the commencement of the lease,</w:t>
      </w:r>
      <w:r w:rsidR="00F60CB4">
        <w:rPr>
          <w:sz w:val="28"/>
          <w:szCs w:val="28"/>
        </w:rPr>
        <w:t xml:space="preserve"> the terms and conditions of the agreement,</w:t>
      </w:r>
      <w:r w:rsidR="004E1099">
        <w:rPr>
          <w:sz w:val="28"/>
          <w:szCs w:val="28"/>
        </w:rPr>
        <w:t xml:space="preserve"> the date of its expiration, annual rent to be paid etc.</w:t>
      </w:r>
      <w:r>
        <w:rPr>
          <w:sz w:val="28"/>
          <w:szCs w:val="28"/>
        </w:rPr>
        <w:t xml:space="preserve"> And before it is accordingly registered, the registration officers</w:t>
      </w:r>
      <w:r w:rsidR="00F568DF">
        <w:rPr>
          <w:sz w:val="28"/>
          <w:szCs w:val="28"/>
        </w:rPr>
        <w:t>,</w:t>
      </w:r>
      <w:r>
        <w:rPr>
          <w:sz w:val="28"/>
          <w:szCs w:val="28"/>
        </w:rPr>
        <w:t xml:space="preserve"> in</w:t>
      </w:r>
      <w:r w:rsidR="00F568DF">
        <w:rPr>
          <w:sz w:val="28"/>
          <w:szCs w:val="28"/>
        </w:rPr>
        <w:t xml:space="preserve"> the Registrar-General’s Office, must ensure that the exactitudes of its contents, are unquestionable</w:t>
      </w:r>
      <w:r w:rsidR="005062B9">
        <w:rPr>
          <w:sz w:val="28"/>
          <w:szCs w:val="28"/>
        </w:rPr>
        <w:t xml:space="preserve"> and the evidence of the requisite National Revenue Authority (NRA) Tax Clearance Certificate, must have been affixed to </w:t>
      </w:r>
      <w:r w:rsidR="00F60CB4">
        <w:rPr>
          <w:sz w:val="28"/>
          <w:szCs w:val="28"/>
        </w:rPr>
        <w:t>the document.</w:t>
      </w:r>
    </w:p>
    <w:p w14:paraId="3CC29285" w14:textId="77777777" w:rsidR="009462FA" w:rsidRDefault="00255AE7" w:rsidP="00774919">
      <w:pPr>
        <w:spacing w:line="360" w:lineRule="auto"/>
        <w:jc w:val="both"/>
        <w:rPr>
          <w:sz w:val="28"/>
          <w:szCs w:val="28"/>
        </w:rPr>
      </w:pPr>
      <w:r>
        <w:rPr>
          <w:sz w:val="28"/>
          <w:szCs w:val="28"/>
        </w:rPr>
        <w:t xml:space="preserve"> Thus, my</w:t>
      </w:r>
      <w:r w:rsidR="00DA2D26">
        <w:rPr>
          <w:sz w:val="28"/>
          <w:szCs w:val="28"/>
        </w:rPr>
        <w:t xml:space="preserve"> legal</w:t>
      </w:r>
      <w:r>
        <w:rPr>
          <w:sz w:val="28"/>
          <w:szCs w:val="28"/>
        </w:rPr>
        <w:t xml:space="preserve"> forensic examination of the contents of the lease</w:t>
      </w:r>
      <w:r w:rsidR="005062B9">
        <w:rPr>
          <w:sz w:val="28"/>
          <w:szCs w:val="28"/>
        </w:rPr>
        <w:t xml:space="preserve">, depicts that the foregoing procedures and processes were strictly </w:t>
      </w:r>
      <w:r w:rsidR="00F60CB4">
        <w:rPr>
          <w:sz w:val="28"/>
          <w:szCs w:val="28"/>
        </w:rPr>
        <w:t>complied with</w:t>
      </w:r>
      <w:r w:rsidR="005062B9">
        <w:rPr>
          <w:sz w:val="28"/>
          <w:szCs w:val="28"/>
        </w:rPr>
        <w:t>.</w:t>
      </w:r>
      <w:r w:rsidR="00F60CB4">
        <w:rPr>
          <w:sz w:val="28"/>
          <w:szCs w:val="28"/>
        </w:rPr>
        <w:t xml:space="preserve"> T</w:t>
      </w:r>
      <w:r w:rsidR="00F568DF">
        <w:rPr>
          <w:sz w:val="28"/>
          <w:szCs w:val="28"/>
        </w:rPr>
        <w:t>he</w:t>
      </w:r>
      <w:r w:rsidR="004E3B48">
        <w:rPr>
          <w:sz w:val="28"/>
          <w:szCs w:val="28"/>
        </w:rPr>
        <w:t xml:space="preserve"> </w:t>
      </w:r>
      <w:r w:rsidR="00F568DF">
        <w:rPr>
          <w:sz w:val="28"/>
          <w:szCs w:val="28"/>
        </w:rPr>
        <w:t>processes, leading to the preparation, documentation and registration of Exhibit</w:t>
      </w:r>
      <w:r w:rsidR="004E3B48">
        <w:rPr>
          <w:sz w:val="28"/>
          <w:szCs w:val="28"/>
        </w:rPr>
        <w:t xml:space="preserve">B13-22, are </w:t>
      </w:r>
      <w:r w:rsidR="004E3B48">
        <w:rPr>
          <w:sz w:val="28"/>
          <w:szCs w:val="28"/>
        </w:rPr>
        <w:lastRenderedPageBreak/>
        <w:t xml:space="preserve">quite </w:t>
      </w:r>
      <w:r w:rsidR="00DA2D26">
        <w:rPr>
          <w:sz w:val="28"/>
          <w:szCs w:val="28"/>
        </w:rPr>
        <w:t xml:space="preserve">unquestionable and </w:t>
      </w:r>
      <w:r w:rsidR="004E3B48">
        <w:rPr>
          <w:sz w:val="28"/>
          <w:szCs w:val="28"/>
        </w:rPr>
        <w:t>unambiguous. Therefore, to say such processes</w:t>
      </w:r>
      <w:r w:rsidR="00DA2D26">
        <w:rPr>
          <w:sz w:val="28"/>
          <w:szCs w:val="28"/>
        </w:rPr>
        <w:t>,</w:t>
      </w:r>
      <w:r w:rsidR="004E3B48">
        <w:rPr>
          <w:sz w:val="28"/>
          <w:szCs w:val="28"/>
        </w:rPr>
        <w:t xml:space="preserve"> were not properly followed </w:t>
      </w:r>
      <w:r w:rsidR="00DA2D26">
        <w:rPr>
          <w:sz w:val="28"/>
          <w:szCs w:val="28"/>
        </w:rPr>
        <w:t>(</w:t>
      </w:r>
      <w:r w:rsidR="004E3B48">
        <w:rPr>
          <w:sz w:val="28"/>
          <w:szCs w:val="28"/>
        </w:rPr>
        <w:t xml:space="preserve">as it is pontificated in </w:t>
      </w:r>
      <w:r>
        <w:rPr>
          <w:sz w:val="28"/>
          <w:szCs w:val="28"/>
        </w:rPr>
        <w:t>ExhibitA164-171</w:t>
      </w:r>
      <w:r w:rsidR="00DA2D26">
        <w:rPr>
          <w:sz w:val="28"/>
          <w:szCs w:val="28"/>
        </w:rPr>
        <w:t>)</w:t>
      </w:r>
      <w:r>
        <w:rPr>
          <w:sz w:val="28"/>
          <w:szCs w:val="28"/>
        </w:rPr>
        <w:t xml:space="preserve"> is as </w:t>
      </w:r>
      <w:r w:rsidR="00D40335">
        <w:rPr>
          <w:sz w:val="28"/>
          <w:szCs w:val="28"/>
        </w:rPr>
        <w:t>presumptuous as</w:t>
      </w:r>
      <w:r>
        <w:rPr>
          <w:sz w:val="28"/>
          <w:szCs w:val="28"/>
        </w:rPr>
        <w:t xml:space="preserve"> it is preposterous; and enhance unacceptable.</w:t>
      </w:r>
    </w:p>
    <w:p w14:paraId="16C0C154" w14:textId="5F2DCA7D" w:rsidR="00F13EF6" w:rsidRDefault="00255AE7" w:rsidP="00774919">
      <w:pPr>
        <w:spacing w:line="360" w:lineRule="auto"/>
        <w:jc w:val="both"/>
        <w:rPr>
          <w:sz w:val="28"/>
          <w:szCs w:val="28"/>
        </w:rPr>
      </w:pPr>
      <w:r>
        <w:rPr>
          <w:sz w:val="28"/>
          <w:szCs w:val="28"/>
        </w:rPr>
        <w:t xml:space="preserve"> </w:t>
      </w:r>
      <w:r w:rsidR="00DA7BD8">
        <w:rPr>
          <w:sz w:val="28"/>
          <w:szCs w:val="28"/>
        </w:rPr>
        <w:t xml:space="preserve">Significantly, in the absence of any evidence from the Plaintiff, contradicting the </w:t>
      </w:r>
      <w:r w:rsidR="00E0326D">
        <w:rPr>
          <w:sz w:val="28"/>
          <w:szCs w:val="28"/>
        </w:rPr>
        <w:t>1</w:t>
      </w:r>
      <w:r w:rsidR="00E0326D" w:rsidRPr="00E0326D">
        <w:rPr>
          <w:sz w:val="28"/>
          <w:szCs w:val="28"/>
          <w:vertAlign w:val="superscript"/>
        </w:rPr>
        <w:t>st</w:t>
      </w:r>
      <w:r w:rsidR="00E0326D">
        <w:rPr>
          <w:sz w:val="28"/>
          <w:szCs w:val="28"/>
        </w:rPr>
        <w:t xml:space="preserve"> Defendant’s case, regarding the validity and authenticity of Exhibit B13-22, I will conclude that the lease agreement, pursuant to which the 1</w:t>
      </w:r>
      <w:r w:rsidR="00E0326D" w:rsidRPr="00E0326D">
        <w:rPr>
          <w:sz w:val="28"/>
          <w:szCs w:val="28"/>
          <w:vertAlign w:val="superscript"/>
        </w:rPr>
        <w:t>st</w:t>
      </w:r>
      <w:r w:rsidR="00E0326D">
        <w:rPr>
          <w:sz w:val="28"/>
          <w:szCs w:val="28"/>
        </w:rPr>
        <w:t xml:space="preserve"> Defendant, came to be in possession of the realty in question is genuine, valid and legal. In fact, the mere </w:t>
      </w:r>
      <w:r w:rsidR="00A21481">
        <w:rPr>
          <w:sz w:val="28"/>
          <w:szCs w:val="28"/>
        </w:rPr>
        <w:t xml:space="preserve">averment </w:t>
      </w:r>
      <w:r w:rsidR="0036064C">
        <w:rPr>
          <w:sz w:val="28"/>
          <w:szCs w:val="28"/>
        </w:rPr>
        <w:t>(which</w:t>
      </w:r>
      <w:r w:rsidR="00A21481">
        <w:rPr>
          <w:sz w:val="28"/>
          <w:szCs w:val="28"/>
        </w:rPr>
        <w:t xml:space="preserve"> has not been convincingly evidentially challenged) that the realty in question, belongs to the State (the Crown), speaks volumes of the 1</w:t>
      </w:r>
      <w:r w:rsidR="00A21481" w:rsidRPr="00A21481">
        <w:rPr>
          <w:sz w:val="28"/>
          <w:szCs w:val="28"/>
          <w:vertAlign w:val="superscript"/>
        </w:rPr>
        <w:t>st</w:t>
      </w:r>
      <w:r w:rsidR="00A21481">
        <w:rPr>
          <w:sz w:val="28"/>
          <w:szCs w:val="28"/>
        </w:rPr>
        <w:t xml:space="preserve"> Defendant’s claim to be in possession of it, for the term of year</w:t>
      </w:r>
      <w:r w:rsidR="00157B0C">
        <w:rPr>
          <w:sz w:val="28"/>
          <w:szCs w:val="28"/>
        </w:rPr>
        <w:t>s</w:t>
      </w:r>
      <w:r w:rsidR="00A21481">
        <w:rPr>
          <w:sz w:val="28"/>
          <w:szCs w:val="28"/>
        </w:rPr>
        <w:t xml:space="preserve"> certain, inscribed on the face of </w:t>
      </w:r>
      <w:r w:rsidR="00C50C3F">
        <w:rPr>
          <w:sz w:val="28"/>
          <w:szCs w:val="28"/>
        </w:rPr>
        <w:t>ExhibitB13-22</w:t>
      </w:r>
      <w:r w:rsidR="00231A66">
        <w:rPr>
          <w:rStyle w:val="FootnoteReference"/>
          <w:sz w:val="28"/>
          <w:szCs w:val="28"/>
        </w:rPr>
        <w:footnoteReference w:id="23"/>
      </w:r>
      <w:r w:rsidR="00A21481">
        <w:rPr>
          <w:sz w:val="28"/>
          <w:szCs w:val="28"/>
        </w:rPr>
        <w:t>.</w:t>
      </w:r>
      <w:r w:rsidR="00F13EF6">
        <w:rPr>
          <w:sz w:val="28"/>
          <w:szCs w:val="28"/>
        </w:rPr>
        <w:t xml:space="preserve"> </w:t>
      </w:r>
      <w:r w:rsidR="0036064C">
        <w:rPr>
          <w:sz w:val="28"/>
          <w:szCs w:val="28"/>
        </w:rPr>
        <w:t>The next issue raised by the 1</w:t>
      </w:r>
      <w:r w:rsidR="0036064C" w:rsidRPr="0036064C">
        <w:rPr>
          <w:sz w:val="28"/>
          <w:szCs w:val="28"/>
          <w:vertAlign w:val="superscript"/>
        </w:rPr>
        <w:t>st</w:t>
      </w:r>
      <w:r w:rsidR="0036064C">
        <w:rPr>
          <w:sz w:val="28"/>
          <w:szCs w:val="28"/>
        </w:rPr>
        <w:t xml:space="preserve"> Defendant is the revocation of the Plaintiff’s title deed. </w:t>
      </w:r>
      <w:r w:rsidR="000C3894">
        <w:rPr>
          <w:sz w:val="28"/>
          <w:szCs w:val="28"/>
        </w:rPr>
        <w:t>Thus, the facts and facts-in-issue, regarding this order as prayed</w:t>
      </w:r>
      <w:r w:rsidR="00FA5B19">
        <w:rPr>
          <w:sz w:val="28"/>
          <w:szCs w:val="28"/>
        </w:rPr>
        <w:t>, have been systematically handled in the analysis of the Plaintiff’s case, alongside the country’s appropriate legal regimes on forgery and fraud</w:t>
      </w:r>
      <w:r w:rsidR="004D2F5F">
        <w:rPr>
          <w:sz w:val="28"/>
          <w:szCs w:val="28"/>
        </w:rPr>
        <w:t>.</w:t>
      </w:r>
    </w:p>
    <w:p w14:paraId="4D12A0C9" w14:textId="20B26AB3" w:rsidR="009462FA" w:rsidRDefault="004D2F5F" w:rsidP="00774919">
      <w:pPr>
        <w:spacing w:line="360" w:lineRule="auto"/>
        <w:jc w:val="both"/>
        <w:rPr>
          <w:sz w:val="28"/>
          <w:szCs w:val="28"/>
        </w:rPr>
      </w:pPr>
      <w:r>
        <w:rPr>
          <w:sz w:val="28"/>
          <w:szCs w:val="28"/>
        </w:rPr>
        <w:t xml:space="preserve"> Nevertheless, the other issue, which must now be examined, is the claim of damages for trespass on the realty</w:t>
      </w:r>
      <w:r w:rsidR="00290D01">
        <w:rPr>
          <w:sz w:val="28"/>
          <w:szCs w:val="28"/>
        </w:rPr>
        <w:t>, whilst the 1</w:t>
      </w:r>
      <w:r w:rsidR="00290D01" w:rsidRPr="00290D01">
        <w:rPr>
          <w:sz w:val="28"/>
          <w:szCs w:val="28"/>
          <w:vertAlign w:val="superscript"/>
        </w:rPr>
        <w:t>st</w:t>
      </w:r>
      <w:r w:rsidR="00290D01">
        <w:rPr>
          <w:sz w:val="28"/>
          <w:szCs w:val="28"/>
        </w:rPr>
        <w:t xml:space="preserve"> Defendant’s lease subsists.</w:t>
      </w:r>
      <w:r w:rsidR="00164324">
        <w:rPr>
          <w:sz w:val="28"/>
          <w:szCs w:val="28"/>
        </w:rPr>
        <w:t xml:space="preserve"> Trespass to land</w:t>
      </w:r>
      <w:r w:rsidR="00E21548">
        <w:rPr>
          <w:sz w:val="28"/>
          <w:szCs w:val="28"/>
        </w:rPr>
        <w:t>, which is actionable per se (without any proof of damage</w:t>
      </w:r>
      <w:r w:rsidR="0027632B">
        <w:rPr>
          <w:sz w:val="28"/>
          <w:szCs w:val="28"/>
        </w:rPr>
        <w:t>), concerns</w:t>
      </w:r>
      <w:r w:rsidR="00164324">
        <w:rPr>
          <w:sz w:val="28"/>
          <w:szCs w:val="28"/>
        </w:rPr>
        <w:t xml:space="preserve"> any form of direct harm or </w:t>
      </w:r>
      <w:r w:rsidR="00965555">
        <w:rPr>
          <w:sz w:val="28"/>
          <w:szCs w:val="28"/>
        </w:rPr>
        <w:t xml:space="preserve">physical </w:t>
      </w:r>
      <w:r w:rsidR="00164324">
        <w:rPr>
          <w:sz w:val="28"/>
          <w:szCs w:val="28"/>
        </w:rPr>
        <w:t>interference</w:t>
      </w:r>
      <w:r w:rsidR="00965555">
        <w:rPr>
          <w:sz w:val="28"/>
          <w:szCs w:val="28"/>
        </w:rPr>
        <w:t xml:space="preserve"> into someone else’s realty.</w:t>
      </w:r>
      <w:r w:rsidR="00E21548">
        <w:rPr>
          <w:sz w:val="28"/>
          <w:szCs w:val="28"/>
        </w:rPr>
        <w:t xml:space="preserve"> </w:t>
      </w:r>
      <w:r w:rsidR="000C0754">
        <w:rPr>
          <w:sz w:val="28"/>
          <w:szCs w:val="28"/>
        </w:rPr>
        <w:t xml:space="preserve">Invariably, proof of actual or physical damage to the land is irrelevant, because the actual harm, lies in the fact that someone else’s land has been </w:t>
      </w:r>
      <w:r w:rsidR="000C0085">
        <w:rPr>
          <w:sz w:val="28"/>
          <w:szCs w:val="28"/>
        </w:rPr>
        <w:t xml:space="preserve">intentionally and </w:t>
      </w:r>
      <w:r w:rsidR="000C0754">
        <w:rPr>
          <w:sz w:val="28"/>
          <w:szCs w:val="28"/>
        </w:rPr>
        <w:t>unjustifiably interfered with.</w:t>
      </w:r>
      <w:r w:rsidR="000C0085">
        <w:rPr>
          <w:sz w:val="28"/>
          <w:szCs w:val="28"/>
        </w:rPr>
        <w:t xml:space="preserve"> So, it is not the trespass that must be intended</w:t>
      </w:r>
      <w:r w:rsidR="00DA1BA7">
        <w:rPr>
          <w:sz w:val="28"/>
          <w:szCs w:val="28"/>
        </w:rPr>
        <w:t>; it is the act that constitute</w:t>
      </w:r>
      <w:r w:rsidR="00287019">
        <w:rPr>
          <w:sz w:val="28"/>
          <w:szCs w:val="28"/>
        </w:rPr>
        <w:t>s</w:t>
      </w:r>
      <w:r w:rsidR="00DA1BA7">
        <w:rPr>
          <w:sz w:val="28"/>
          <w:szCs w:val="28"/>
        </w:rPr>
        <w:t xml:space="preserve"> the trespass that must actually be </w:t>
      </w:r>
      <w:r w:rsidR="00DA1BA7">
        <w:rPr>
          <w:sz w:val="28"/>
          <w:szCs w:val="28"/>
        </w:rPr>
        <w:lastRenderedPageBreak/>
        <w:t>intended.</w:t>
      </w:r>
      <w:r w:rsidR="00BD2A16">
        <w:rPr>
          <w:sz w:val="28"/>
          <w:szCs w:val="28"/>
        </w:rPr>
        <w:t xml:space="preserve"> </w:t>
      </w:r>
      <w:r w:rsidR="0027632B">
        <w:rPr>
          <w:sz w:val="28"/>
          <w:szCs w:val="28"/>
        </w:rPr>
        <w:t xml:space="preserve"> Essentially, trespass to land protects someone </w:t>
      </w:r>
      <w:r w:rsidR="000C0085">
        <w:rPr>
          <w:sz w:val="28"/>
          <w:szCs w:val="28"/>
        </w:rPr>
        <w:t>else’s right</w:t>
      </w:r>
      <w:r w:rsidR="0027632B">
        <w:rPr>
          <w:sz w:val="28"/>
          <w:szCs w:val="28"/>
        </w:rPr>
        <w:t xml:space="preserve"> to property. Th</w:t>
      </w:r>
      <w:r w:rsidR="00DA1BA7">
        <w:rPr>
          <w:sz w:val="28"/>
          <w:szCs w:val="28"/>
        </w:rPr>
        <w:t>at</w:t>
      </w:r>
      <w:r w:rsidR="0027632B">
        <w:rPr>
          <w:sz w:val="28"/>
          <w:szCs w:val="28"/>
        </w:rPr>
        <w:t xml:space="preserve"> right does not necessarily have to be legal; it can be equitable, as in the case of a </w:t>
      </w:r>
      <w:r w:rsidR="009462FA">
        <w:rPr>
          <w:sz w:val="28"/>
          <w:szCs w:val="28"/>
        </w:rPr>
        <w:t>lessee</w:t>
      </w:r>
      <w:r w:rsidR="00DA1BA7">
        <w:rPr>
          <w:sz w:val="28"/>
          <w:szCs w:val="28"/>
        </w:rPr>
        <w:t>; that</w:t>
      </w:r>
      <w:r w:rsidR="009462FA">
        <w:rPr>
          <w:sz w:val="28"/>
          <w:szCs w:val="28"/>
        </w:rPr>
        <w:t xml:space="preserve"> holds a</w:t>
      </w:r>
      <w:r w:rsidR="00DA1BA7">
        <w:rPr>
          <w:sz w:val="28"/>
          <w:szCs w:val="28"/>
        </w:rPr>
        <w:t xml:space="preserve"> temporar</w:t>
      </w:r>
      <w:r w:rsidR="009462FA">
        <w:rPr>
          <w:sz w:val="28"/>
          <w:szCs w:val="28"/>
        </w:rPr>
        <w:t>y ownership to a realty.</w:t>
      </w:r>
    </w:p>
    <w:p w14:paraId="41F3668E" w14:textId="77777777" w:rsidR="00B67D6C" w:rsidRDefault="009462FA" w:rsidP="00774919">
      <w:pPr>
        <w:spacing w:line="360" w:lineRule="auto"/>
        <w:jc w:val="both"/>
        <w:rPr>
          <w:sz w:val="28"/>
          <w:szCs w:val="28"/>
        </w:rPr>
      </w:pPr>
      <w:r>
        <w:rPr>
          <w:sz w:val="28"/>
          <w:szCs w:val="28"/>
        </w:rPr>
        <w:t xml:space="preserve"> </w:t>
      </w:r>
      <w:r w:rsidR="0027632B">
        <w:rPr>
          <w:sz w:val="28"/>
          <w:szCs w:val="28"/>
        </w:rPr>
        <w:t xml:space="preserve"> </w:t>
      </w:r>
      <w:r w:rsidR="00965555">
        <w:rPr>
          <w:sz w:val="28"/>
          <w:szCs w:val="28"/>
        </w:rPr>
        <w:t>Thus, physical interference</w:t>
      </w:r>
      <w:r w:rsidR="00C658D1">
        <w:rPr>
          <w:sz w:val="28"/>
          <w:szCs w:val="28"/>
        </w:rPr>
        <w:t xml:space="preserve"> can take different forms, including crossing a boundary on to land, remaining on land, going beyond what is permitted, while on someone else’s land, putting or placing objects in someone else’s land</w:t>
      </w:r>
      <w:r w:rsidR="00DE33B6">
        <w:rPr>
          <w:rStyle w:val="FootnoteReference"/>
          <w:sz w:val="28"/>
          <w:szCs w:val="28"/>
        </w:rPr>
        <w:footnoteReference w:id="24"/>
      </w:r>
      <w:r w:rsidR="00C658D1">
        <w:rPr>
          <w:sz w:val="28"/>
          <w:szCs w:val="28"/>
        </w:rPr>
        <w:t xml:space="preserve"> etc. </w:t>
      </w:r>
      <w:r w:rsidR="00965555">
        <w:rPr>
          <w:sz w:val="28"/>
          <w:szCs w:val="28"/>
        </w:rPr>
        <w:t xml:space="preserve"> </w:t>
      </w:r>
      <w:r w:rsidR="00721C24">
        <w:rPr>
          <w:sz w:val="28"/>
          <w:szCs w:val="28"/>
        </w:rPr>
        <w:t xml:space="preserve"> </w:t>
      </w:r>
      <w:r w:rsidR="00D56A59">
        <w:rPr>
          <w:sz w:val="28"/>
          <w:szCs w:val="28"/>
        </w:rPr>
        <w:t>Thus, it cannot be legally contended, that immediately a lessee takes</w:t>
      </w:r>
      <w:r w:rsidR="004308AB">
        <w:rPr>
          <w:sz w:val="28"/>
          <w:szCs w:val="28"/>
        </w:rPr>
        <w:t xml:space="preserve"> exclusive</w:t>
      </w:r>
      <w:r w:rsidR="00D56A59">
        <w:rPr>
          <w:sz w:val="28"/>
          <w:szCs w:val="28"/>
        </w:rPr>
        <w:t xml:space="preserve"> possession</w:t>
      </w:r>
      <w:r w:rsidR="004308AB">
        <w:rPr>
          <w:rStyle w:val="FootnoteReference"/>
          <w:sz w:val="28"/>
          <w:szCs w:val="28"/>
        </w:rPr>
        <w:footnoteReference w:id="25"/>
      </w:r>
      <w:r w:rsidR="00D56A59">
        <w:rPr>
          <w:sz w:val="28"/>
          <w:szCs w:val="28"/>
        </w:rPr>
        <w:t xml:space="preserve"> of and is in quiet and undisputable enjoyment of a realty</w:t>
      </w:r>
      <w:r w:rsidR="00097E6E">
        <w:rPr>
          <w:sz w:val="28"/>
          <w:szCs w:val="28"/>
        </w:rPr>
        <w:t>, every other person that steeps their feet in any portion of that realty (by operation of law)</w:t>
      </w:r>
      <w:r w:rsidR="00B22F31">
        <w:rPr>
          <w:sz w:val="28"/>
          <w:szCs w:val="28"/>
        </w:rPr>
        <w:t>,</w:t>
      </w:r>
      <w:r w:rsidR="00097E6E">
        <w:rPr>
          <w:sz w:val="28"/>
          <w:szCs w:val="28"/>
        </w:rPr>
        <w:t xml:space="preserve"> becomes</w:t>
      </w:r>
      <w:r w:rsidR="00CD0797">
        <w:rPr>
          <w:sz w:val="28"/>
          <w:szCs w:val="28"/>
        </w:rPr>
        <w:t xml:space="preserve"> trespasser ab initio</w:t>
      </w:r>
      <w:r w:rsidR="001907F3">
        <w:rPr>
          <w:sz w:val="28"/>
          <w:szCs w:val="28"/>
        </w:rPr>
        <w:t>.</w:t>
      </w:r>
      <w:r w:rsidR="00D56101">
        <w:rPr>
          <w:sz w:val="28"/>
          <w:szCs w:val="28"/>
        </w:rPr>
        <w:t xml:space="preserve"> This </w:t>
      </w:r>
      <w:r w:rsidR="008B585B">
        <w:rPr>
          <w:sz w:val="28"/>
          <w:szCs w:val="28"/>
        </w:rPr>
        <w:t>paraphernalia</w:t>
      </w:r>
      <w:r w:rsidR="008E1170">
        <w:rPr>
          <w:sz w:val="28"/>
          <w:szCs w:val="28"/>
        </w:rPr>
        <w:t xml:space="preserve"> of a lease</w:t>
      </w:r>
      <w:r w:rsidR="008B585B">
        <w:rPr>
          <w:sz w:val="28"/>
          <w:szCs w:val="28"/>
        </w:rPr>
        <w:t xml:space="preserve"> is quite</w:t>
      </w:r>
      <w:r w:rsidR="008E1170">
        <w:rPr>
          <w:sz w:val="28"/>
          <w:szCs w:val="28"/>
        </w:rPr>
        <w:t xml:space="preserve"> peculiar to its subsistence; and thus protects ‘the temporary ownership’</w:t>
      </w:r>
      <w:r w:rsidR="00922C73">
        <w:rPr>
          <w:sz w:val="28"/>
          <w:szCs w:val="28"/>
        </w:rPr>
        <w:t xml:space="preserve">, which the lease agreement </w:t>
      </w:r>
      <w:r w:rsidR="009567B4">
        <w:rPr>
          <w:sz w:val="28"/>
          <w:szCs w:val="28"/>
        </w:rPr>
        <w:t>confers on</w:t>
      </w:r>
      <w:r w:rsidR="008E1170">
        <w:rPr>
          <w:sz w:val="28"/>
          <w:szCs w:val="28"/>
        </w:rPr>
        <w:t xml:space="preserve"> the lessee</w:t>
      </w:r>
      <w:r w:rsidR="00922C73">
        <w:rPr>
          <w:sz w:val="28"/>
          <w:szCs w:val="28"/>
        </w:rPr>
        <w:t>.</w:t>
      </w:r>
      <w:r w:rsidR="008E1170">
        <w:rPr>
          <w:sz w:val="28"/>
          <w:szCs w:val="28"/>
        </w:rPr>
        <w:t xml:space="preserve"> </w:t>
      </w:r>
      <w:r w:rsidR="007D5BD2">
        <w:rPr>
          <w:sz w:val="28"/>
          <w:szCs w:val="28"/>
        </w:rPr>
        <w:t xml:space="preserve"> </w:t>
      </w:r>
    </w:p>
    <w:p w14:paraId="50AA94DA" w14:textId="75997AF9" w:rsidR="00501911" w:rsidRDefault="001907F3" w:rsidP="00774919">
      <w:pPr>
        <w:spacing w:line="360" w:lineRule="auto"/>
        <w:jc w:val="both"/>
        <w:rPr>
          <w:sz w:val="28"/>
          <w:szCs w:val="28"/>
        </w:rPr>
      </w:pPr>
      <w:r>
        <w:rPr>
          <w:sz w:val="28"/>
          <w:szCs w:val="28"/>
        </w:rPr>
        <w:t>Purposefully, there are a number of exceptions to this general rule. However, the evidence in its totality does not point to any fact or fact-in-issue that is cognate with any of the notable exceptions, created by statute or the common law.</w:t>
      </w:r>
      <w:r w:rsidR="00F13EF6">
        <w:rPr>
          <w:sz w:val="28"/>
          <w:szCs w:val="28"/>
        </w:rPr>
        <w:t xml:space="preserve"> So, there is absolutely</w:t>
      </w:r>
      <w:r w:rsidR="00881D18">
        <w:rPr>
          <w:sz w:val="28"/>
          <w:szCs w:val="28"/>
        </w:rPr>
        <w:t xml:space="preserve"> no need to put any of such exceptions into perspective in this judgement.</w:t>
      </w:r>
      <w:r w:rsidR="00B67D6C">
        <w:rPr>
          <w:sz w:val="28"/>
          <w:szCs w:val="28"/>
        </w:rPr>
        <w:t xml:space="preserve"> However, w</w:t>
      </w:r>
      <w:r w:rsidR="00881D18">
        <w:rPr>
          <w:sz w:val="28"/>
          <w:szCs w:val="28"/>
        </w:rPr>
        <w:t>hat is really important is to establish</w:t>
      </w:r>
      <w:r w:rsidR="00E26D72">
        <w:rPr>
          <w:sz w:val="28"/>
          <w:szCs w:val="28"/>
        </w:rPr>
        <w:t>,</w:t>
      </w:r>
      <w:r w:rsidR="00881D18">
        <w:rPr>
          <w:sz w:val="28"/>
          <w:szCs w:val="28"/>
        </w:rPr>
        <w:t xml:space="preserve"> whether the</w:t>
      </w:r>
      <w:r w:rsidR="00C50C3F">
        <w:rPr>
          <w:sz w:val="28"/>
          <w:szCs w:val="28"/>
        </w:rPr>
        <w:t xml:space="preserve"> 1</w:t>
      </w:r>
      <w:r w:rsidR="00C50C3F" w:rsidRPr="00C50C3F">
        <w:rPr>
          <w:sz w:val="28"/>
          <w:szCs w:val="28"/>
          <w:vertAlign w:val="superscript"/>
        </w:rPr>
        <w:t>st</w:t>
      </w:r>
      <w:r w:rsidR="00C50C3F">
        <w:rPr>
          <w:sz w:val="28"/>
          <w:szCs w:val="28"/>
        </w:rPr>
        <w:t xml:space="preserve"> Defendant</w:t>
      </w:r>
      <w:r w:rsidR="0061372D">
        <w:rPr>
          <w:sz w:val="28"/>
          <w:szCs w:val="28"/>
        </w:rPr>
        <w:t xml:space="preserve"> has actually adduced sufficient</w:t>
      </w:r>
      <w:r w:rsidR="00881D18">
        <w:rPr>
          <w:sz w:val="28"/>
          <w:szCs w:val="28"/>
        </w:rPr>
        <w:t xml:space="preserve"> evidence</w:t>
      </w:r>
      <w:r w:rsidR="0061372D">
        <w:rPr>
          <w:sz w:val="28"/>
          <w:szCs w:val="28"/>
        </w:rPr>
        <w:t xml:space="preserve"> </w:t>
      </w:r>
      <w:r w:rsidR="00434DC7">
        <w:rPr>
          <w:sz w:val="28"/>
          <w:szCs w:val="28"/>
        </w:rPr>
        <w:t xml:space="preserve">in tandem </w:t>
      </w:r>
      <w:r w:rsidR="00881D18">
        <w:rPr>
          <w:sz w:val="28"/>
          <w:szCs w:val="28"/>
        </w:rPr>
        <w:t>with the averment of trespass on the part of the Plaintiff</w:t>
      </w:r>
      <w:r w:rsidR="00501911">
        <w:rPr>
          <w:sz w:val="28"/>
          <w:szCs w:val="28"/>
        </w:rPr>
        <w:t xml:space="preserve">; and whether there is any bit of </w:t>
      </w:r>
      <w:r w:rsidR="00312DED">
        <w:rPr>
          <w:sz w:val="28"/>
          <w:szCs w:val="28"/>
        </w:rPr>
        <w:t>the evidence</w:t>
      </w:r>
      <w:r w:rsidR="00E26D72">
        <w:rPr>
          <w:sz w:val="28"/>
          <w:szCs w:val="28"/>
        </w:rPr>
        <w:t>, which the Plaintiff can rely on to disapprove the 1</w:t>
      </w:r>
      <w:r w:rsidR="00E26D72" w:rsidRPr="00E26D72">
        <w:rPr>
          <w:sz w:val="28"/>
          <w:szCs w:val="28"/>
          <w:vertAlign w:val="superscript"/>
        </w:rPr>
        <w:t>st</w:t>
      </w:r>
      <w:r w:rsidR="00E26D72">
        <w:rPr>
          <w:sz w:val="28"/>
          <w:szCs w:val="28"/>
        </w:rPr>
        <w:t xml:space="preserve"> Defendant’s</w:t>
      </w:r>
      <w:r w:rsidR="00D474DE">
        <w:rPr>
          <w:sz w:val="28"/>
          <w:szCs w:val="28"/>
        </w:rPr>
        <w:t xml:space="preserve"> averment</w:t>
      </w:r>
      <w:r w:rsidR="00E26D72">
        <w:rPr>
          <w:sz w:val="28"/>
          <w:szCs w:val="28"/>
        </w:rPr>
        <w:t xml:space="preserve"> of trespass.</w:t>
      </w:r>
      <w:r w:rsidR="00D474DE">
        <w:rPr>
          <w:sz w:val="28"/>
          <w:szCs w:val="28"/>
        </w:rPr>
        <w:t xml:space="preserve"> The witness’ statement of DW1</w:t>
      </w:r>
      <w:r w:rsidR="00312DED">
        <w:rPr>
          <w:sz w:val="28"/>
          <w:szCs w:val="28"/>
        </w:rPr>
        <w:t xml:space="preserve"> contains facts-in-issue in paragraphs 4-8 that dovetailed with the averment of trespass:</w:t>
      </w:r>
    </w:p>
    <w:p w14:paraId="6B0DC03F" w14:textId="497C8F89" w:rsidR="00312DED" w:rsidRDefault="00312DED" w:rsidP="00312DED">
      <w:pPr>
        <w:pStyle w:val="ListParagraph"/>
        <w:numPr>
          <w:ilvl w:val="0"/>
          <w:numId w:val="30"/>
        </w:numPr>
        <w:spacing w:line="360" w:lineRule="auto"/>
        <w:jc w:val="both"/>
        <w:rPr>
          <w:sz w:val="28"/>
          <w:szCs w:val="28"/>
        </w:rPr>
      </w:pPr>
      <w:r>
        <w:rPr>
          <w:sz w:val="28"/>
          <w:szCs w:val="28"/>
        </w:rPr>
        <w:lastRenderedPageBreak/>
        <w:t>That the 1</w:t>
      </w:r>
      <w:r w:rsidRPr="00312DED">
        <w:rPr>
          <w:sz w:val="28"/>
          <w:szCs w:val="28"/>
          <w:vertAlign w:val="superscript"/>
        </w:rPr>
        <w:t>st</w:t>
      </w:r>
      <w:r>
        <w:rPr>
          <w:sz w:val="28"/>
          <w:szCs w:val="28"/>
        </w:rPr>
        <w:t xml:space="preserve"> Defendant has made investments on the said property and has on it a blook-making factory and a quarry site.</w:t>
      </w:r>
    </w:p>
    <w:p w14:paraId="4A9B5D86" w14:textId="223396DB" w:rsidR="00312DED" w:rsidRPr="00094141" w:rsidRDefault="00312DED" w:rsidP="00312DED">
      <w:pPr>
        <w:pStyle w:val="ListParagraph"/>
        <w:numPr>
          <w:ilvl w:val="0"/>
          <w:numId w:val="30"/>
        </w:numPr>
        <w:spacing w:line="360" w:lineRule="auto"/>
        <w:jc w:val="both"/>
        <w:rPr>
          <w:sz w:val="28"/>
          <w:szCs w:val="28"/>
        </w:rPr>
      </w:pPr>
      <w:r>
        <w:rPr>
          <w:sz w:val="28"/>
          <w:szCs w:val="28"/>
        </w:rPr>
        <w:t>That following a scale down of its operations</w:t>
      </w:r>
      <w:r w:rsidR="003C5AE3">
        <w:rPr>
          <w:sz w:val="28"/>
          <w:szCs w:val="28"/>
        </w:rPr>
        <w:t xml:space="preserve"> during the Ebola period, trespassers claiming to be members/agents of the Cole family </w:t>
      </w:r>
      <w:r w:rsidR="003C5AE3" w:rsidRPr="00094141">
        <w:rPr>
          <w:sz w:val="28"/>
          <w:szCs w:val="28"/>
        </w:rPr>
        <w:t>invaded the 1</w:t>
      </w:r>
      <w:r w:rsidR="003C5AE3" w:rsidRPr="00094141">
        <w:rPr>
          <w:sz w:val="28"/>
          <w:szCs w:val="28"/>
          <w:vertAlign w:val="superscript"/>
        </w:rPr>
        <w:t>st</w:t>
      </w:r>
      <w:r w:rsidR="003C5AE3" w:rsidRPr="00094141">
        <w:rPr>
          <w:sz w:val="28"/>
          <w:szCs w:val="28"/>
        </w:rPr>
        <w:t xml:space="preserve"> Defendant’s property.</w:t>
      </w:r>
    </w:p>
    <w:p w14:paraId="46F17C18" w14:textId="77777777" w:rsidR="003C5AE3" w:rsidRPr="003C5AE3" w:rsidRDefault="003C5AE3" w:rsidP="00312DED">
      <w:pPr>
        <w:pStyle w:val="ListParagraph"/>
        <w:numPr>
          <w:ilvl w:val="0"/>
          <w:numId w:val="30"/>
        </w:numPr>
        <w:spacing w:line="360" w:lineRule="auto"/>
        <w:jc w:val="both"/>
        <w:rPr>
          <w:sz w:val="28"/>
          <w:szCs w:val="28"/>
          <w:u w:val="single"/>
        </w:rPr>
      </w:pPr>
      <w:r>
        <w:rPr>
          <w:sz w:val="28"/>
          <w:szCs w:val="28"/>
        </w:rPr>
        <w:t>These people demolished the fence that was being constructed by the 1</w:t>
      </w:r>
      <w:r w:rsidRPr="003C5AE3">
        <w:rPr>
          <w:sz w:val="28"/>
          <w:szCs w:val="28"/>
          <w:vertAlign w:val="superscript"/>
        </w:rPr>
        <w:t>st</w:t>
      </w:r>
      <w:r>
        <w:rPr>
          <w:sz w:val="28"/>
          <w:szCs w:val="28"/>
        </w:rPr>
        <w:t xml:space="preserve"> Defendant and started construction activities on the remaining portion of the property.</w:t>
      </w:r>
    </w:p>
    <w:p w14:paraId="1ABB53B0" w14:textId="607A24CE" w:rsidR="004226AB" w:rsidRPr="004477ED" w:rsidRDefault="004226AB" w:rsidP="004226AB">
      <w:pPr>
        <w:pStyle w:val="ListParagraph"/>
        <w:numPr>
          <w:ilvl w:val="0"/>
          <w:numId w:val="30"/>
        </w:numPr>
        <w:spacing w:line="360" w:lineRule="auto"/>
        <w:jc w:val="both"/>
        <w:rPr>
          <w:sz w:val="28"/>
          <w:szCs w:val="28"/>
          <w:u w:val="single"/>
        </w:rPr>
      </w:pPr>
      <w:r>
        <w:rPr>
          <w:sz w:val="28"/>
          <w:szCs w:val="28"/>
        </w:rPr>
        <w:t>Due to the frequent invasion and trespass by the Plaintiff and persons claiming through the Estate of Abal Cole, the 1</w:t>
      </w:r>
      <w:r w:rsidRPr="004226AB">
        <w:rPr>
          <w:sz w:val="28"/>
          <w:szCs w:val="28"/>
          <w:vertAlign w:val="superscript"/>
        </w:rPr>
        <w:t>st</w:t>
      </w:r>
      <w:r>
        <w:rPr>
          <w:sz w:val="28"/>
          <w:szCs w:val="28"/>
        </w:rPr>
        <w:t xml:space="preserve"> Defendant has been unable to construct a fence around the property leased from the Government.</w:t>
      </w:r>
    </w:p>
    <w:p w14:paraId="302F0189" w14:textId="020DC829" w:rsidR="003C5AE3" w:rsidRPr="004226AB" w:rsidRDefault="004477ED" w:rsidP="004226AB">
      <w:pPr>
        <w:spacing w:line="360" w:lineRule="auto"/>
        <w:jc w:val="both"/>
        <w:rPr>
          <w:sz w:val="28"/>
          <w:szCs w:val="28"/>
          <w:u w:val="single"/>
        </w:rPr>
      </w:pPr>
      <w:r>
        <w:rPr>
          <w:sz w:val="28"/>
          <w:szCs w:val="28"/>
        </w:rPr>
        <w:t>Meanwhile, t</w:t>
      </w:r>
      <w:r w:rsidR="004226AB">
        <w:rPr>
          <w:sz w:val="28"/>
          <w:szCs w:val="28"/>
        </w:rPr>
        <w:t xml:space="preserve">hese bits of </w:t>
      </w:r>
      <w:r>
        <w:rPr>
          <w:sz w:val="28"/>
          <w:szCs w:val="28"/>
        </w:rPr>
        <w:t>DW1’s witness statement, are not unrelated with his oral testimony:</w:t>
      </w:r>
      <w:r w:rsidR="003C5AE3" w:rsidRPr="004226AB">
        <w:rPr>
          <w:sz w:val="28"/>
          <w:szCs w:val="28"/>
        </w:rPr>
        <w:t xml:space="preserve"> </w:t>
      </w:r>
    </w:p>
    <w:p w14:paraId="616A4505" w14:textId="620A6C32" w:rsidR="004477ED" w:rsidRDefault="00304B2A" w:rsidP="004B6994">
      <w:pPr>
        <w:spacing w:line="360" w:lineRule="auto"/>
        <w:ind w:left="720" w:firstLine="150"/>
        <w:jc w:val="both"/>
        <w:rPr>
          <w:sz w:val="28"/>
          <w:szCs w:val="28"/>
        </w:rPr>
      </w:pPr>
      <w:r>
        <w:rPr>
          <w:sz w:val="28"/>
          <w:szCs w:val="28"/>
        </w:rPr>
        <w:t>‘’</w:t>
      </w:r>
      <w:r w:rsidR="004477ED" w:rsidRPr="00984D7C">
        <w:rPr>
          <w:sz w:val="28"/>
          <w:szCs w:val="28"/>
        </w:rPr>
        <w:t>I am aware of the dispute between Sierra Blocks and the Plaintiff’s family. The dispute is about the land</w:t>
      </w:r>
      <w:r w:rsidR="004477ED">
        <w:rPr>
          <w:sz w:val="28"/>
          <w:szCs w:val="28"/>
        </w:rPr>
        <w:t>,</w:t>
      </w:r>
      <w:r w:rsidR="004477ED" w:rsidRPr="00984D7C">
        <w:rPr>
          <w:sz w:val="28"/>
          <w:szCs w:val="28"/>
        </w:rPr>
        <w:t xml:space="preserve"> which the Government of Sierra Leone had put on lease to Sierra Blocks Ltd. that was grabbed by the Cole Family. I am very conversant with the issues relative to that land</w:t>
      </w:r>
      <w:r>
        <w:rPr>
          <w:sz w:val="28"/>
          <w:szCs w:val="28"/>
        </w:rPr>
        <w:t>’’</w:t>
      </w:r>
    </w:p>
    <w:p w14:paraId="5E1FABA9" w14:textId="672A785F" w:rsidR="004B6994" w:rsidRDefault="004B6994" w:rsidP="004B6994">
      <w:pPr>
        <w:spacing w:line="360" w:lineRule="auto"/>
        <w:ind w:left="720"/>
        <w:jc w:val="both"/>
        <w:rPr>
          <w:sz w:val="28"/>
          <w:szCs w:val="28"/>
        </w:rPr>
      </w:pPr>
      <w:r>
        <w:rPr>
          <w:sz w:val="28"/>
          <w:szCs w:val="28"/>
        </w:rPr>
        <w:t>‘’</w:t>
      </w:r>
      <w:r w:rsidR="00304B2A">
        <w:rPr>
          <w:sz w:val="28"/>
          <w:szCs w:val="28"/>
        </w:rPr>
        <w:t xml:space="preserve">Sierra Blocks started having problems with the Plaintiff, when the deadly Ebola </w:t>
      </w:r>
      <w:r w:rsidR="00DB79DA">
        <w:rPr>
          <w:sz w:val="28"/>
          <w:szCs w:val="28"/>
        </w:rPr>
        <w:t xml:space="preserve">virus disease first hit Sierra Leone. I went on to the land and discovered that some people said they had bought the land from Pastor Chambers and the Cole family. The pieces of land they said they had bought are parts and parcel of the land that the Government had put on lease to Sierra Blocks. </w:t>
      </w:r>
      <w:r>
        <w:rPr>
          <w:sz w:val="28"/>
          <w:szCs w:val="28"/>
        </w:rPr>
        <w:t xml:space="preserve">I had met </w:t>
      </w:r>
      <w:r w:rsidR="00CD0797">
        <w:rPr>
          <w:sz w:val="28"/>
          <w:szCs w:val="28"/>
        </w:rPr>
        <w:t xml:space="preserve">Pastor </w:t>
      </w:r>
      <w:r>
        <w:rPr>
          <w:sz w:val="28"/>
          <w:szCs w:val="28"/>
        </w:rPr>
        <w:t>David Chambers and members of the Cole family on the land.’’</w:t>
      </w:r>
    </w:p>
    <w:p w14:paraId="27D51AEF" w14:textId="7CE24F1F" w:rsidR="004B6994" w:rsidRDefault="004B6994" w:rsidP="004B6994">
      <w:pPr>
        <w:spacing w:line="360" w:lineRule="auto"/>
        <w:jc w:val="both"/>
        <w:rPr>
          <w:sz w:val="28"/>
          <w:szCs w:val="28"/>
        </w:rPr>
      </w:pPr>
      <w:r>
        <w:rPr>
          <w:sz w:val="28"/>
          <w:szCs w:val="28"/>
        </w:rPr>
        <w:lastRenderedPageBreak/>
        <w:t>Moreover, under cross-examination</w:t>
      </w:r>
      <w:r w:rsidR="005A186B">
        <w:rPr>
          <w:sz w:val="28"/>
          <w:szCs w:val="28"/>
        </w:rPr>
        <w:t>,</w:t>
      </w:r>
      <w:r>
        <w:rPr>
          <w:sz w:val="28"/>
          <w:szCs w:val="28"/>
        </w:rPr>
        <w:t xml:space="preserve"> the following evidence was elicited from DW1:</w:t>
      </w:r>
    </w:p>
    <w:p w14:paraId="38864633" w14:textId="54900DCD" w:rsidR="003D7426" w:rsidRDefault="004B6994" w:rsidP="003D7426">
      <w:pPr>
        <w:spacing w:line="360" w:lineRule="auto"/>
        <w:ind w:left="720"/>
        <w:jc w:val="both"/>
        <w:rPr>
          <w:sz w:val="28"/>
          <w:szCs w:val="28"/>
        </w:rPr>
      </w:pPr>
      <w:r>
        <w:rPr>
          <w:sz w:val="28"/>
          <w:szCs w:val="28"/>
        </w:rPr>
        <w:t xml:space="preserve">‘’The Cole family attacked the factory. They produced a default judgment and got bailiffs, police officers and thugs </w:t>
      </w:r>
      <w:r w:rsidR="00094141">
        <w:rPr>
          <w:sz w:val="28"/>
          <w:szCs w:val="28"/>
        </w:rPr>
        <w:t xml:space="preserve">to take over the property. It was when the police left that the thugs took over. The Cole family came with a bulldozer </w:t>
      </w:r>
      <w:r w:rsidR="0098479C">
        <w:rPr>
          <w:sz w:val="28"/>
          <w:szCs w:val="28"/>
        </w:rPr>
        <w:t xml:space="preserve">and hammers to the scene. The factory’s structures were ruined; the building was broken into and unroofed. The plants and equipment were also damaged. The destruction that was done to the property worth over 2 million U.S dollars.  </w:t>
      </w:r>
    </w:p>
    <w:p w14:paraId="1B664A6A" w14:textId="16B5513B" w:rsidR="00A74F56" w:rsidRDefault="00A72CD0" w:rsidP="00A72CD0">
      <w:pPr>
        <w:spacing w:line="360" w:lineRule="auto"/>
        <w:jc w:val="both"/>
        <w:rPr>
          <w:sz w:val="28"/>
          <w:szCs w:val="28"/>
        </w:rPr>
      </w:pPr>
      <w:r>
        <w:rPr>
          <w:sz w:val="28"/>
          <w:szCs w:val="28"/>
        </w:rPr>
        <w:t>Nonetheless, the question that should now be posed is whether there is any evidence on records</w:t>
      </w:r>
      <w:r w:rsidR="00594051">
        <w:rPr>
          <w:sz w:val="28"/>
          <w:szCs w:val="28"/>
        </w:rPr>
        <w:t>,</w:t>
      </w:r>
      <w:r>
        <w:rPr>
          <w:sz w:val="28"/>
          <w:szCs w:val="28"/>
        </w:rPr>
        <w:t xml:space="preserve"> negating the foregoing overwhelming evidence on trespass adduced by the 1</w:t>
      </w:r>
      <w:r w:rsidRPr="00A72CD0">
        <w:rPr>
          <w:sz w:val="28"/>
          <w:szCs w:val="28"/>
          <w:vertAlign w:val="superscript"/>
        </w:rPr>
        <w:t>st</w:t>
      </w:r>
      <w:r>
        <w:rPr>
          <w:sz w:val="28"/>
          <w:szCs w:val="28"/>
        </w:rPr>
        <w:t xml:space="preserve"> Defendant? Thus, whilst exploring the evidence, relating to the Plaintiff’s case, I have not been able to locate any bit</w:t>
      </w:r>
      <w:r w:rsidR="000F4615">
        <w:rPr>
          <w:sz w:val="28"/>
          <w:szCs w:val="28"/>
        </w:rPr>
        <w:t xml:space="preserve"> of it that</w:t>
      </w:r>
      <w:r>
        <w:rPr>
          <w:sz w:val="28"/>
          <w:szCs w:val="28"/>
        </w:rPr>
        <w:t xml:space="preserve"> is</w:t>
      </w:r>
      <w:r w:rsidR="00594051">
        <w:rPr>
          <w:sz w:val="28"/>
          <w:szCs w:val="28"/>
        </w:rPr>
        <w:t xml:space="preserve"> in contradistinction to the case for trespass, which the 1</w:t>
      </w:r>
      <w:r w:rsidR="00594051" w:rsidRPr="00594051">
        <w:rPr>
          <w:sz w:val="28"/>
          <w:szCs w:val="28"/>
          <w:vertAlign w:val="superscript"/>
        </w:rPr>
        <w:t>st</w:t>
      </w:r>
      <w:r w:rsidR="00594051">
        <w:rPr>
          <w:sz w:val="28"/>
          <w:szCs w:val="28"/>
        </w:rPr>
        <w:t xml:space="preserve"> Defendant has established. </w:t>
      </w:r>
      <w:r w:rsidR="000F4615">
        <w:rPr>
          <w:sz w:val="28"/>
          <w:szCs w:val="28"/>
        </w:rPr>
        <w:t xml:space="preserve">Finally, the two other orders as prayed, are perpetual injunction and cost. </w:t>
      </w:r>
      <w:r w:rsidR="00037F3B">
        <w:rPr>
          <w:sz w:val="28"/>
          <w:szCs w:val="28"/>
        </w:rPr>
        <w:t xml:space="preserve">These orders have always been prayed for, when issues of declaration of title to realty, are brought before courts of competent jurisdiction. And such discretionary orders, are mostly made in instances, wherein the </w:t>
      </w:r>
      <w:r w:rsidR="00A74F56">
        <w:rPr>
          <w:sz w:val="28"/>
          <w:szCs w:val="28"/>
        </w:rPr>
        <w:t xml:space="preserve">courts are certain that those praying for </w:t>
      </w:r>
      <w:r w:rsidR="003D7426">
        <w:rPr>
          <w:sz w:val="28"/>
          <w:szCs w:val="28"/>
        </w:rPr>
        <w:t>them</w:t>
      </w:r>
      <w:r w:rsidR="00A74F56">
        <w:rPr>
          <w:sz w:val="28"/>
          <w:szCs w:val="28"/>
        </w:rPr>
        <w:t>, are the actual parties, on whose favours the declarations, should be made.</w:t>
      </w:r>
    </w:p>
    <w:p w14:paraId="471EEA91" w14:textId="6BB84941" w:rsidR="00D10D54" w:rsidRPr="00D10D54" w:rsidRDefault="00D10D54" w:rsidP="00A72CD0">
      <w:pPr>
        <w:spacing w:line="360" w:lineRule="auto"/>
        <w:jc w:val="both"/>
        <w:rPr>
          <w:b/>
          <w:bCs/>
          <w:sz w:val="28"/>
          <w:szCs w:val="28"/>
          <w:u w:val="single"/>
        </w:rPr>
      </w:pPr>
      <w:r w:rsidRPr="00D10D54">
        <w:rPr>
          <w:b/>
          <w:bCs/>
          <w:sz w:val="28"/>
          <w:szCs w:val="28"/>
        </w:rPr>
        <w:t xml:space="preserve">5.1.3 </w:t>
      </w:r>
      <w:r w:rsidRPr="00D10D54">
        <w:rPr>
          <w:b/>
          <w:bCs/>
          <w:sz w:val="28"/>
          <w:szCs w:val="28"/>
          <w:u w:val="single"/>
        </w:rPr>
        <w:t>Unpicking the 2</w:t>
      </w:r>
      <w:r w:rsidRPr="00D10D54">
        <w:rPr>
          <w:b/>
          <w:bCs/>
          <w:sz w:val="28"/>
          <w:szCs w:val="28"/>
          <w:u w:val="single"/>
          <w:vertAlign w:val="superscript"/>
        </w:rPr>
        <w:t>nd</w:t>
      </w:r>
      <w:r w:rsidRPr="00D10D54">
        <w:rPr>
          <w:b/>
          <w:bCs/>
          <w:sz w:val="28"/>
          <w:szCs w:val="28"/>
          <w:u w:val="single"/>
        </w:rPr>
        <w:t xml:space="preserve"> Defendant’s Case</w:t>
      </w:r>
      <w:r>
        <w:rPr>
          <w:b/>
          <w:bCs/>
          <w:sz w:val="28"/>
          <w:szCs w:val="28"/>
          <w:u w:val="single"/>
        </w:rPr>
        <w:t>.</w:t>
      </w:r>
    </w:p>
    <w:p w14:paraId="0C26A88D" w14:textId="589B9B49" w:rsidR="0033552C" w:rsidRDefault="0033552C" w:rsidP="0033552C">
      <w:pPr>
        <w:spacing w:before="240" w:line="360" w:lineRule="auto"/>
        <w:jc w:val="both"/>
        <w:rPr>
          <w:sz w:val="28"/>
          <w:szCs w:val="28"/>
        </w:rPr>
      </w:pPr>
      <w:r>
        <w:rPr>
          <w:sz w:val="28"/>
          <w:szCs w:val="28"/>
        </w:rPr>
        <w:t>I shall now turn to the case of the 2</w:t>
      </w:r>
      <w:r w:rsidRPr="0033552C">
        <w:rPr>
          <w:sz w:val="28"/>
          <w:szCs w:val="28"/>
          <w:vertAlign w:val="superscript"/>
        </w:rPr>
        <w:t>nd</w:t>
      </w:r>
      <w:r>
        <w:rPr>
          <w:sz w:val="28"/>
          <w:szCs w:val="28"/>
        </w:rPr>
        <w:t xml:space="preserve"> Defendant, which is based on the statement of defence and counterclaim to the Plaintiff’s writ of summons (see 1.2), filed on behalf of the Government of Sierra Leone. In a nutshell, the </w:t>
      </w:r>
      <w:r w:rsidR="00AC7BE5">
        <w:rPr>
          <w:sz w:val="28"/>
          <w:szCs w:val="28"/>
        </w:rPr>
        <w:t>2</w:t>
      </w:r>
      <w:r w:rsidR="00390201" w:rsidRPr="00AC7BE5">
        <w:rPr>
          <w:sz w:val="28"/>
          <w:szCs w:val="28"/>
          <w:vertAlign w:val="superscript"/>
        </w:rPr>
        <w:t>nd</w:t>
      </w:r>
      <w:r w:rsidR="00390201">
        <w:rPr>
          <w:sz w:val="28"/>
          <w:szCs w:val="28"/>
        </w:rPr>
        <w:t xml:space="preserve"> Defendant’s</w:t>
      </w:r>
      <w:r>
        <w:rPr>
          <w:sz w:val="28"/>
          <w:szCs w:val="28"/>
        </w:rPr>
        <w:t xml:space="preserve"> case is in respect of a declaration of a right</w:t>
      </w:r>
      <w:r w:rsidR="00AC7BE5">
        <w:rPr>
          <w:sz w:val="28"/>
          <w:szCs w:val="28"/>
        </w:rPr>
        <w:t xml:space="preserve"> to fee simple absolute in</w:t>
      </w:r>
      <w:r>
        <w:rPr>
          <w:sz w:val="28"/>
          <w:szCs w:val="28"/>
        </w:rPr>
        <w:t xml:space="preserve"> possession</w:t>
      </w:r>
      <w:r w:rsidR="00AC7BE5">
        <w:rPr>
          <w:sz w:val="28"/>
          <w:szCs w:val="28"/>
        </w:rPr>
        <w:t xml:space="preserve"> on behalf </w:t>
      </w:r>
      <w:r w:rsidR="00AC7BE5">
        <w:rPr>
          <w:sz w:val="28"/>
          <w:szCs w:val="28"/>
        </w:rPr>
        <w:lastRenderedPageBreak/>
        <w:t>of the State, a declaration that the Plaintiff has unlawfully occupied and laid wrongful claim to</w:t>
      </w:r>
      <w:r>
        <w:rPr>
          <w:sz w:val="28"/>
          <w:szCs w:val="28"/>
        </w:rPr>
        <w:t xml:space="preserve"> the subject matter of this litigation,</w:t>
      </w:r>
      <w:r w:rsidR="00AC7BE5">
        <w:rPr>
          <w:sz w:val="28"/>
          <w:szCs w:val="28"/>
        </w:rPr>
        <w:t xml:space="preserve"> recovery of possession,</w:t>
      </w:r>
      <w:r>
        <w:rPr>
          <w:sz w:val="28"/>
          <w:szCs w:val="28"/>
        </w:rPr>
        <w:t xml:space="preserve"> </w:t>
      </w:r>
      <w:r w:rsidR="009E7421">
        <w:rPr>
          <w:sz w:val="28"/>
          <w:szCs w:val="28"/>
        </w:rPr>
        <w:t xml:space="preserve">perpetual injunction, </w:t>
      </w:r>
      <w:r>
        <w:rPr>
          <w:sz w:val="28"/>
          <w:szCs w:val="28"/>
        </w:rPr>
        <w:t>damages for</w:t>
      </w:r>
      <w:r w:rsidR="009E7421">
        <w:rPr>
          <w:sz w:val="28"/>
          <w:szCs w:val="28"/>
        </w:rPr>
        <w:t xml:space="preserve"> unlawful possession</w:t>
      </w:r>
      <w:r>
        <w:rPr>
          <w:sz w:val="28"/>
          <w:szCs w:val="28"/>
        </w:rPr>
        <w:t xml:space="preserve"> and cost. Meanwhile, regarding the</w:t>
      </w:r>
      <w:r w:rsidR="009E7421">
        <w:rPr>
          <w:sz w:val="28"/>
          <w:szCs w:val="28"/>
        </w:rPr>
        <w:t xml:space="preserve"> first order as prayed, the 2</w:t>
      </w:r>
      <w:r w:rsidR="009E7421" w:rsidRPr="009E7421">
        <w:rPr>
          <w:sz w:val="28"/>
          <w:szCs w:val="28"/>
          <w:vertAlign w:val="superscript"/>
        </w:rPr>
        <w:t>nd</w:t>
      </w:r>
      <w:r w:rsidR="009E7421">
        <w:rPr>
          <w:sz w:val="28"/>
          <w:szCs w:val="28"/>
        </w:rPr>
        <w:t xml:space="preserve"> Defendant has also relied on Section 31 of the State Lands Act N0. 19 of 1960, referenced in 5.1.2 above. </w:t>
      </w:r>
      <w:r w:rsidR="004D72BF">
        <w:rPr>
          <w:sz w:val="28"/>
          <w:szCs w:val="28"/>
        </w:rPr>
        <w:t>Thus, paragraph 6 of the 2</w:t>
      </w:r>
      <w:r w:rsidR="004D72BF" w:rsidRPr="004D72BF">
        <w:rPr>
          <w:sz w:val="28"/>
          <w:szCs w:val="28"/>
          <w:vertAlign w:val="superscript"/>
        </w:rPr>
        <w:t>nd</w:t>
      </w:r>
      <w:r w:rsidR="004D72BF">
        <w:rPr>
          <w:sz w:val="28"/>
          <w:szCs w:val="28"/>
        </w:rPr>
        <w:t xml:space="preserve"> Defendant’s counterclaim avers that the said land was previously part of the forest reserves and that a grant was never made to the Plaintiff. The 1</w:t>
      </w:r>
      <w:r w:rsidR="004D72BF" w:rsidRPr="004D72BF">
        <w:rPr>
          <w:sz w:val="28"/>
          <w:szCs w:val="28"/>
          <w:vertAlign w:val="superscript"/>
        </w:rPr>
        <w:t>st</w:t>
      </w:r>
      <w:r w:rsidR="004D72BF">
        <w:rPr>
          <w:sz w:val="28"/>
          <w:szCs w:val="28"/>
        </w:rPr>
        <w:t xml:space="preserve"> Defendant was put in possession of same via </w:t>
      </w:r>
      <w:r w:rsidR="00390201">
        <w:rPr>
          <w:sz w:val="28"/>
          <w:szCs w:val="28"/>
        </w:rPr>
        <w:t xml:space="preserve">its parent organisation, NASSIT, which was authorized to take possession of the State </w:t>
      </w:r>
      <w:r w:rsidR="006609A3">
        <w:rPr>
          <w:sz w:val="28"/>
          <w:szCs w:val="28"/>
        </w:rPr>
        <w:t>l</w:t>
      </w:r>
      <w:r w:rsidR="00390201">
        <w:rPr>
          <w:sz w:val="28"/>
          <w:szCs w:val="28"/>
        </w:rPr>
        <w:t xml:space="preserve">and by the Government of Sierra Leone.  </w:t>
      </w:r>
    </w:p>
    <w:p w14:paraId="7385093B" w14:textId="127EA173" w:rsidR="00D54361" w:rsidRDefault="00FE2162" w:rsidP="0033552C">
      <w:pPr>
        <w:spacing w:before="240" w:line="360" w:lineRule="auto"/>
        <w:jc w:val="both"/>
        <w:rPr>
          <w:sz w:val="28"/>
          <w:szCs w:val="28"/>
        </w:rPr>
      </w:pPr>
      <w:r>
        <w:rPr>
          <w:sz w:val="28"/>
          <w:szCs w:val="28"/>
        </w:rPr>
        <w:t>Thus, the legal significance of Section 31 of the State Lands Act N0.</w:t>
      </w:r>
      <w:r w:rsidR="006609A3">
        <w:rPr>
          <w:sz w:val="28"/>
          <w:szCs w:val="28"/>
        </w:rPr>
        <w:t>19</w:t>
      </w:r>
      <w:r>
        <w:rPr>
          <w:sz w:val="28"/>
          <w:szCs w:val="28"/>
        </w:rPr>
        <w:t xml:space="preserve"> of 1960, has</w:t>
      </w:r>
      <w:r w:rsidR="00E63BF2">
        <w:rPr>
          <w:sz w:val="28"/>
          <w:szCs w:val="28"/>
        </w:rPr>
        <w:t xml:space="preserve"> already</w:t>
      </w:r>
      <w:r>
        <w:rPr>
          <w:sz w:val="28"/>
          <w:szCs w:val="28"/>
        </w:rPr>
        <w:t xml:space="preserve"> been examined in 5.1.2. Certainly, the Plaintiff has not adduced any evidence in contravention of the averment that the realty belongs to the State.</w:t>
      </w:r>
      <w:r w:rsidR="00E63BF2">
        <w:rPr>
          <w:sz w:val="28"/>
          <w:szCs w:val="28"/>
        </w:rPr>
        <w:t xml:space="preserve"> For purposes of reiteration, according to</w:t>
      </w:r>
      <w:r>
        <w:rPr>
          <w:sz w:val="28"/>
          <w:szCs w:val="28"/>
        </w:rPr>
        <w:t xml:space="preserve"> </w:t>
      </w:r>
      <w:r w:rsidR="00641184">
        <w:rPr>
          <w:sz w:val="28"/>
          <w:szCs w:val="28"/>
        </w:rPr>
        <w:t xml:space="preserve">Section 31 of the foregoing authority, the mere averment that the realty gelongs to the State is sufficient for the State to claim its ownership, unless the other side proves otherwise. However, there is nothing in evidence to establish that the Plaintiff has proven otherwise. Further, there is as well nothing in evidence, depicting that a grant of the realty was made to </w:t>
      </w:r>
      <w:r w:rsidR="008260A7">
        <w:rPr>
          <w:sz w:val="28"/>
          <w:szCs w:val="28"/>
        </w:rPr>
        <w:t>the Cole family or the Plaintiff</w:t>
      </w:r>
      <w:r w:rsidR="00041088">
        <w:rPr>
          <w:sz w:val="28"/>
          <w:szCs w:val="28"/>
        </w:rPr>
        <w:t xml:space="preserve"> by the Crown or the State</w:t>
      </w:r>
      <w:r w:rsidR="008260A7">
        <w:rPr>
          <w:sz w:val="28"/>
          <w:szCs w:val="28"/>
        </w:rPr>
        <w:t xml:space="preserve">. Again, the Plaintiff has </w:t>
      </w:r>
      <w:r w:rsidR="006609A3">
        <w:rPr>
          <w:sz w:val="28"/>
          <w:szCs w:val="28"/>
        </w:rPr>
        <w:t>nowhere</w:t>
      </w:r>
      <w:r w:rsidR="008260A7">
        <w:rPr>
          <w:sz w:val="28"/>
          <w:szCs w:val="28"/>
        </w:rPr>
        <w:t xml:space="preserve"> in the available evidence, established that the realty was not previously part of the State’s Forest reserves.</w:t>
      </w:r>
    </w:p>
    <w:p w14:paraId="0F66937B" w14:textId="0A63F328" w:rsidR="000F0946" w:rsidRDefault="008260A7" w:rsidP="002A1418">
      <w:pPr>
        <w:spacing w:before="240" w:line="360" w:lineRule="auto"/>
        <w:jc w:val="both"/>
        <w:rPr>
          <w:sz w:val="28"/>
          <w:szCs w:val="28"/>
        </w:rPr>
      </w:pPr>
      <w:r>
        <w:rPr>
          <w:sz w:val="28"/>
          <w:szCs w:val="28"/>
        </w:rPr>
        <w:t xml:space="preserve"> Therefore, the 2</w:t>
      </w:r>
      <w:r w:rsidRPr="008260A7">
        <w:rPr>
          <w:sz w:val="28"/>
          <w:szCs w:val="28"/>
          <w:vertAlign w:val="superscript"/>
        </w:rPr>
        <w:t>nd</w:t>
      </w:r>
      <w:r>
        <w:rPr>
          <w:sz w:val="28"/>
          <w:szCs w:val="28"/>
        </w:rPr>
        <w:t xml:space="preserve"> Defendant’s reliance on Exhibit</w:t>
      </w:r>
      <w:r w:rsidR="008528D0">
        <w:rPr>
          <w:sz w:val="28"/>
          <w:szCs w:val="28"/>
        </w:rPr>
        <w:t xml:space="preserve"> </w:t>
      </w:r>
      <w:r>
        <w:rPr>
          <w:sz w:val="28"/>
          <w:szCs w:val="28"/>
        </w:rPr>
        <w:t>B</w:t>
      </w:r>
      <w:r w:rsidR="008528D0">
        <w:rPr>
          <w:sz w:val="28"/>
          <w:szCs w:val="28"/>
        </w:rPr>
        <w:t>13-22 and the testimony of DW1, regarding the lease agreement, between the Government of Sierra Leone and the 1</w:t>
      </w:r>
      <w:r w:rsidR="008528D0" w:rsidRPr="008528D0">
        <w:rPr>
          <w:sz w:val="28"/>
          <w:szCs w:val="28"/>
          <w:vertAlign w:val="superscript"/>
        </w:rPr>
        <w:t>st</w:t>
      </w:r>
      <w:r w:rsidR="008528D0">
        <w:rPr>
          <w:sz w:val="28"/>
          <w:szCs w:val="28"/>
        </w:rPr>
        <w:t xml:space="preserve"> Defendant; and that it was the former that put the latter into possession, </w:t>
      </w:r>
      <w:r w:rsidR="008528D0">
        <w:rPr>
          <w:sz w:val="28"/>
          <w:szCs w:val="28"/>
        </w:rPr>
        <w:lastRenderedPageBreak/>
        <w:t>are facts-in-</w:t>
      </w:r>
      <w:r w:rsidR="00D54361">
        <w:rPr>
          <w:sz w:val="28"/>
          <w:szCs w:val="28"/>
        </w:rPr>
        <w:t>issue, which</w:t>
      </w:r>
      <w:r w:rsidR="008528D0">
        <w:rPr>
          <w:sz w:val="28"/>
          <w:szCs w:val="28"/>
        </w:rPr>
        <w:t xml:space="preserve"> this Honourable Court, has given the greatest of weights.</w:t>
      </w:r>
      <w:r w:rsidR="00E63BF2">
        <w:rPr>
          <w:sz w:val="28"/>
          <w:szCs w:val="28"/>
        </w:rPr>
        <w:t xml:space="preserve"> Again, </w:t>
      </w:r>
      <w:r w:rsidR="002A1418">
        <w:rPr>
          <w:sz w:val="28"/>
          <w:szCs w:val="28"/>
        </w:rPr>
        <w:t>the 2</w:t>
      </w:r>
      <w:r w:rsidR="002A1418" w:rsidRPr="002A1418">
        <w:rPr>
          <w:sz w:val="28"/>
          <w:szCs w:val="28"/>
          <w:vertAlign w:val="superscript"/>
        </w:rPr>
        <w:t>nd</w:t>
      </w:r>
      <w:r w:rsidR="002A1418">
        <w:rPr>
          <w:sz w:val="28"/>
          <w:szCs w:val="28"/>
        </w:rPr>
        <w:t xml:space="preserve"> Defendant has relied on Section</w:t>
      </w:r>
      <w:r w:rsidR="002A1418" w:rsidRPr="00E758EA">
        <w:rPr>
          <w:sz w:val="28"/>
          <w:szCs w:val="28"/>
        </w:rPr>
        <w:t xml:space="preserve"> 15 of the Survey</w:t>
      </w:r>
      <w:r w:rsidR="002A1418">
        <w:rPr>
          <w:sz w:val="28"/>
          <w:szCs w:val="28"/>
        </w:rPr>
        <w:t>s</w:t>
      </w:r>
      <w:r w:rsidR="002A1418" w:rsidRPr="00E758EA">
        <w:rPr>
          <w:sz w:val="28"/>
          <w:szCs w:val="28"/>
        </w:rPr>
        <w:t xml:space="preserve"> Act Cap. 128 of the Laws of Sierra Leone, 1960</w:t>
      </w:r>
      <w:r w:rsidR="002A1418">
        <w:rPr>
          <w:sz w:val="28"/>
          <w:szCs w:val="28"/>
        </w:rPr>
        <w:t xml:space="preserve">, </w:t>
      </w:r>
      <w:r w:rsidR="00126DC3">
        <w:rPr>
          <w:sz w:val="28"/>
          <w:szCs w:val="28"/>
        </w:rPr>
        <w:t xml:space="preserve">to emphasize the fact-in-issue that because the survey plan of the Plaintiff is not in the records of the Ministry of Lands; it is therefore invalid. Thus, even the testimony of PW2 touches </w:t>
      </w:r>
      <w:r w:rsidR="000F0946">
        <w:rPr>
          <w:sz w:val="28"/>
          <w:szCs w:val="28"/>
        </w:rPr>
        <w:t>on this fact-in-issue, which the Plaintiff has not contravened in the available evidence, before this Honourable Court (see page 25 of the court’s records):</w:t>
      </w:r>
    </w:p>
    <w:p w14:paraId="6BFCF9CD" w14:textId="1DF13517" w:rsidR="002A1418" w:rsidRPr="006609A3" w:rsidRDefault="00AA21C0" w:rsidP="000F0946">
      <w:pPr>
        <w:spacing w:before="240" w:line="360" w:lineRule="auto"/>
        <w:ind w:left="720"/>
        <w:jc w:val="both"/>
        <w:rPr>
          <w:i/>
          <w:iCs/>
          <w:sz w:val="28"/>
          <w:szCs w:val="28"/>
        </w:rPr>
      </w:pPr>
      <w:r>
        <w:rPr>
          <w:sz w:val="28"/>
          <w:szCs w:val="28"/>
        </w:rPr>
        <w:t>‘’</w:t>
      </w:r>
      <w:r w:rsidR="000F0946">
        <w:rPr>
          <w:sz w:val="28"/>
          <w:szCs w:val="28"/>
        </w:rPr>
        <w:t xml:space="preserve">I am expecting compensation for the land from the Government of Sierra Leone even though our title deed is said to be false by the Sierra Leone Police. </w:t>
      </w:r>
      <w:r w:rsidR="006609A3">
        <w:rPr>
          <w:sz w:val="28"/>
          <w:szCs w:val="28"/>
        </w:rPr>
        <w:t xml:space="preserve">Exhibit </w:t>
      </w:r>
      <w:r w:rsidR="000F0946">
        <w:rPr>
          <w:sz w:val="28"/>
          <w:szCs w:val="28"/>
        </w:rPr>
        <w:t>A164-171 is the report that was sent to State House</w:t>
      </w:r>
      <w:r>
        <w:rPr>
          <w:sz w:val="28"/>
          <w:szCs w:val="28"/>
        </w:rPr>
        <w:t xml:space="preserve"> from the Ministry of Lands. </w:t>
      </w:r>
      <w:r w:rsidRPr="006609A3">
        <w:rPr>
          <w:i/>
          <w:iCs/>
          <w:sz w:val="28"/>
          <w:szCs w:val="28"/>
        </w:rPr>
        <w:t>I am aware that the said document, makes it clear that my father’s documents in respect of the land cannot be found in the Ministry’s records book’’</w:t>
      </w:r>
      <w:r w:rsidR="000F0946" w:rsidRPr="006609A3">
        <w:rPr>
          <w:i/>
          <w:iCs/>
          <w:sz w:val="28"/>
          <w:szCs w:val="28"/>
        </w:rPr>
        <w:t xml:space="preserve"> </w:t>
      </w:r>
      <w:r w:rsidR="0001146C">
        <w:rPr>
          <w:i/>
          <w:iCs/>
          <w:sz w:val="28"/>
          <w:szCs w:val="28"/>
        </w:rPr>
        <w:t>(</w:t>
      </w:r>
      <w:r w:rsidR="006609A3">
        <w:rPr>
          <w:sz w:val="28"/>
          <w:szCs w:val="28"/>
        </w:rPr>
        <w:t>my emphasis in italics)</w:t>
      </w:r>
      <w:r w:rsidR="000F0946" w:rsidRPr="006609A3">
        <w:rPr>
          <w:i/>
          <w:iCs/>
          <w:sz w:val="28"/>
          <w:szCs w:val="28"/>
        </w:rPr>
        <w:t xml:space="preserve">  </w:t>
      </w:r>
      <w:r w:rsidR="00126DC3" w:rsidRPr="006609A3">
        <w:rPr>
          <w:i/>
          <w:iCs/>
          <w:sz w:val="28"/>
          <w:szCs w:val="28"/>
        </w:rPr>
        <w:t xml:space="preserve"> </w:t>
      </w:r>
    </w:p>
    <w:p w14:paraId="3CBBE1D0" w14:textId="77777777" w:rsidR="00291759" w:rsidRDefault="00145372" w:rsidP="00145372">
      <w:pPr>
        <w:spacing w:before="240" w:line="360" w:lineRule="auto"/>
        <w:jc w:val="both"/>
        <w:rPr>
          <w:sz w:val="28"/>
          <w:szCs w:val="28"/>
        </w:rPr>
      </w:pPr>
      <w:r>
        <w:rPr>
          <w:sz w:val="28"/>
          <w:szCs w:val="28"/>
        </w:rPr>
        <w:t>The next issue</w:t>
      </w:r>
      <w:r w:rsidR="00242418">
        <w:rPr>
          <w:sz w:val="28"/>
          <w:szCs w:val="28"/>
        </w:rPr>
        <w:t>,</w:t>
      </w:r>
      <w:r>
        <w:rPr>
          <w:sz w:val="28"/>
          <w:szCs w:val="28"/>
        </w:rPr>
        <w:t xml:space="preserve"> which the 2</w:t>
      </w:r>
      <w:r w:rsidRPr="00145372">
        <w:rPr>
          <w:sz w:val="28"/>
          <w:szCs w:val="28"/>
          <w:vertAlign w:val="superscript"/>
        </w:rPr>
        <w:t>nd</w:t>
      </w:r>
      <w:r>
        <w:rPr>
          <w:sz w:val="28"/>
          <w:szCs w:val="28"/>
        </w:rPr>
        <w:t xml:space="preserve"> Defendant has relied on</w:t>
      </w:r>
      <w:r w:rsidR="00242418">
        <w:rPr>
          <w:sz w:val="28"/>
          <w:szCs w:val="28"/>
        </w:rPr>
        <w:t>,</w:t>
      </w:r>
      <w:r>
        <w:rPr>
          <w:sz w:val="28"/>
          <w:szCs w:val="28"/>
        </w:rPr>
        <w:t xml:space="preserve"> concern</w:t>
      </w:r>
      <w:r w:rsidR="0001146C">
        <w:rPr>
          <w:sz w:val="28"/>
          <w:szCs w:val="28"/>
        </w:rPr>
        <w:t>s</w:t>
      </w:r>
      <w:r>
        <w:rPr>
          <w:sz w:val="28"/>
          <w:szCs w:val="28"/>
        </w:rPr>
        <w:t xml:space="preserve"> the forgery </w:t>
      </w:r>
      <w:r w:rsidR="00242418">
        <w:rPr>
          <w:sz w:val="28"/>
          <w:szCs w:val="28"/>
        </w:rPr>
        <w:t>of the</w:t>
      </w:r>
      <w:r>
        <w:rPr>
          <w:sz w:val="28"/>
          <w:szCs w:val="28"/>
        </w:rPr>
        <w:t xml:space="preserve"> Plaintiff’s purported conveyance, the uncontroverted and compellable </w:t>
      </w:r>
      <w:r w:rsidR="00C24FAB">
        <w:rPr>
          <w:sz w:val="28"/>
          <w:szCs w:val="28"/>
        </w:rPr>
        <w:t>testimony of</w:t>
      </w:r>
      <w:r w:rsidR="00041088">
        <w:rPr>
          <w:sz w:val="28"/>
          <w:szCs w:val="28"/>
        </w:rPr>
        <w:t xml:space="preserve"> DW2 and the</w:t>
      </w:r>
      <w:r>
        <w:rPr>
          <w:sz w:val="28"/>
          <w:szCs w:val="28"/>
        </w:rPr>
        <w:t xml:space="preserve"> police report</w:t>
      </w:r>
      <w:r w:rsidR="00041088">
        <w:rPr>
          <w:sz w:val="28"/>
          <w:szCs w:val="28"/>
        </w:rPr>
        <w:t>, embedded in Exhibit B27-36</w:t>
      </w:r>
      <w:r>
        <w:rPr>
          <w:sz w:val="28"/>
          <w:szCs w:val="28"/>
        </w:rPr>
        <w:t xml:space="preserve">. </w:t>
      </w:r>
      <w:r w:rsidR="00242418">
        <w:rPr>
          <w:sz w:val="28"/>
          <w:szCs w:val="28"/>
        </w:rPr>
        <w:t xml:space="preserve">Thus, I have made it quite clear in 5.1.1 that indeed because DW2’s testimony has not been evidentially challenged, this Honourable Court has therefore attached a serious weight to it, in arriving at its conclusion </w:t>
      </w:r>
      <w:r w:rsidR="004F07E0">
        <w:rPr>
          <w:sz w:val="28"/>
          <w:szCs w:val="28"/>
        </w:rPr>
        <w:t>on the authenticity of the Plaintiff’s conveyance.</w:t>
      </w:r>
      <w:r w:rsidR="00026F39">
        <w:rPr>
          <w:sz w:val="28"/>
          <w:szCs w:val="28"/>
        </w:rPr>
        <w:t xml:space="preserve"> Invariably, the courts in the adversarial/common law jurisdiction, has never allowed litigants to use the courts as conduit pipes for forgery and fraud. And</w:t>
      </w:r>
      <w:r w:rsidR="00B10894">
        <w:rPr>
          <w:sz w:val="28"/>
          <w:szCs w:val="28"/>
        </w:rPr>
        <w:t xml:space="preserve"> the administration of justice has never allowed</w:t>
      </w:r>
      <w:r w:rsidR="00026F39">
        <w:rPr>
          <w:sz w:val="28"/>
          <w:szCs w:val="28"/>
        </w:rPr>
        <w:t xml:space="preserve"> such litigants</w:t>
      </w:r>
      <w:r w:rsidR="00B10894">
        <w:rPr>
          <w:sz w:val="28"/>
          <w:szCs w:val="28"/>
        </w:rPr>
        <w:t xml:space="preserve"> to</w:t>
      </w:r>
      <w:r w:rsidR="00026F39">
        <w:rPr>
          <w:sz w:val="28"/>
          <w:szCs w:val="28"/>
        </w:rPr>
        <w:t xml:space="preserve"> benefit from their fraudulent</w:t>
      </w:r>
      <w:r w:rsidR="00B10894">
        <w:rPr>
          <w:sz w:val="28"/>
          <w:szCs w:val="28"/>
        </w:rPr>
        <w:t xml:space="preserve">, dishonest and/or criminal enterprises. </w:t>
      </w:r>
    </w:p>
    <w:p w14:paraId="2FEC8D4F" w14:textId="20F5CD25" w:rsidR="00291759" w:rsidRPr="00291759" w:rsidRDefault="00B10894" w:rsidP="00145372">
      <w:pPr>
        <w:spacing w:before="240" w:line="360" w:lineRule="auto"/>
        <w:jc w:val="both"/>
        <w:rPr>
          <w:b/>
          <w:bCs/>
          <w:sz w:val="28"/>
          <w:szCs w:val="28"/>
        </w:rPr>
      </w:pPr>
      <w:r>
        <w:rPr>
          <w:sz w:val="28"/>
          <w:szCs w:val="28"/>
        </w:rPr>
        <w:lastRenderedPageBreak/>
        <w:t xml:space="preserve">The legal principle is </w:t>
      </w:r>
      <w:r w:rsidRPr="007E1786">
        <w:rPr>
          <w:i/>
          <w:iCs/>
          <w:sz w:val="28"/>
          <w:szCs w:val="28"/>
        </w:rPr>
        <w:t>exturpi causa oritur non actio</w:t>
      </w:r>
      <w:r>
        <w:rPr>
          <w:sz w:val="28"/>
          <w:szCs w:val="28"/>
        </w:rPr>
        <w:t xml:space="preserve">. The cases of </w:t>
      </w:r>
      <w:r w:rsidR="007E1786" w:rsidRPr="00C24FAB">
        <w:rPr>
          <w:b/>
          <w:bCs/>
          <w:sz w:val="28"/>
          <w:szCs w:val="28"/>
        </w:rPr>
        <w:t>Mason v</w:t>
      </w:r>
      <w:r w:rsidR="001648CF" w:rsidRPr="00C24FAB">
        <w:rPr>
          <w:b/>
          <w:bCs/>
          <w:sz w:val="28"/>
          <w:szCs w:val="28"/>
        </w:rPr>
        <w:t>.</w:t>
      </w:r>
      <w:r w:rsidRPr="00C24FAB">
        <w:rPr>
          <w:b/>
          <w:bCs/>
          <w:sz w:val="28"/>
          <w:szCs w:val="28"/>
        </w:rPr>
        <w:t xml:space="preserve"> </w:t>
      </w:r>
      <w:r w:rsidR="007E1786" w:rsidRPr="00C24FAB">
        <w:rPr>
          <w:b/>
          <w:bCs/>
          <w:sz w:val="28"/>
          <w:szCs w:val="28"/>
        </w:rPr>
        <w:t xml:space="preserve">Wilson </w:t>
      </w:r>
      <w:r w:rsidR="00C24FAB">
        <w:rPr>
          <w:b/>
          <w:bCs/>
          <w:sz w:val="28"/>
          <w:szCs w:val="28"/>
        </w:rPr>
        <w:t>(</w:t>
      </w:r>
      <w:r w:rsidR="007E1786" w:rsidRPr="00C24FAB">
        <w:rPr>
          <w:b/>
          <w:bCs/>
          <w:sz w:val="28"/>
          <w:szCs w:val="28"/>
        </w:rPr>
        <w:t>SC. Civ. App. 2/87</w:t>
      </w:r>
      <w:r w:rsidR="00C24FAB">
        <w:rPr>
          <w:b/>
          <w:bCs/>
          <w:sz w:val="28"/>
          <w:szCs w:val="28"/>
        </w:rPr>
        <w:t>: J</w:t>
      </w:r>
      <w:r w:rsidR="007E1786" w:rsidRPr="00C24FAB">
        <w:rPr>
          <w:b/>
          <w:bCs/>
          <w:sz w:val="28"/>
          <w:szCs w:val="28"/>
        </w:rPr>
        <w:t xml:space="preserve">udgment </w:t>
      </w:r>
      <w:r w:rsidR="00C24FAB">
        <w:rPr>
          <w:b/>
          <w:bCs/>
          <w:sz w:val="28"/>
          <w:szCs w:val="28"/>
        </w:rPr>
        <w:t>D</w:t>
      </w:r>
      <w:r w:rsidR="007E1786" w:rsidRPr="00C24FAB">
        <w:rPr>
          <w:b/>
          <w:bCs/>
          <w:sz w:val="28"/>
          <w:szCs w:val="28"/>
        </w:rPr>
        <w:t>elivered on 14</w:t>
      </w:r>
      <w:r w:rsidR="007E1786" w:rsidRPr="00C24FAB">
        <w:rPr>
          <w:b/>
          <w:bCs/>
          <w:sz w:val="28"/>
          <w:szCs w:val="28"/>
          <w:vertAlign w:val="superscript"/>
        </w:rPr>
        <w:t>th</w:t>
      </w:r>
      <w:r w:rsidR="007E1786" w:rsidRPr="00C24FAB">
        <w:rPr>
          <w:b/>
          <w:bCs/>
          <w:sz w:val="28"/>
          <w:szCs w:val="28"/>
        </w:rPr>
        <w:t xml:space="preserve"> July, 1995), Madam Me</w:t>
      </w:r>
      <w:r w:rsidR="001648CF" w:rsidRPr="00C24FAB">
        <w:rPr>
          <w:b/>
          <w:bCs/>
          <w:sz w:val="28"/>
          <w:szCs w:val="28"/>
        </w:rPr>
        <w:t>minotu Ibrahim v. Dr. Lasisi Osunde and Others (2009) LPELR- 1411 (SC) and Elder S.A. Soyinka v. Dr. Olai</w:t>
      </w:r>
      <w:r w:rsidR="009A41E9" w:rsidRPr="00C24FAB">
        <w:rPr>
          <w:b/>
          <w:bCs/>
          <w:sz w:val="28"/>
          <w:szCs w:val="28"/>
        </w:rPr>
        <w:t>ya Oni and Others (2011) LPELR- 4096 (CA) and Hado Nigeria</w:t>
      </w:r>
      <w:r w:rsidR="00887161" w:rsidRPr="00C24FAB">
        <w:rPr>
          <w:b/>
          <w:bCs/>
          <w:sz w:val="28"/>
          <w:szCs w:val="28"/>
        </w:rPr>
        <w:t xml:space="preserve"> Limited v. Niger Delta Development Commission (C A/PH/461/2012.</w:t>
      </w:r>
      <w:r w:rsidR="004F07E0">
        <w:rPr>
          <w:sz w:val="28"/>
          <w:szCs w:val="28"/>
        </w:rPr>
        <w:t xml:space="preserve"> However, J.M. Jingo Esq., raises a point about whether it is evidentially right for the 2</w:t>
      </w:r>
      <w:r w:rsidR="004F07E0" w:rsidRPr="004F07E0">
        <w:rPr>
          <w:sz w:val="28"/>
          <w:szCs w:val="28"/>
          <w:vertAlign w:val="superscript"/>
        </w:rPr>
        <w:t>nd</w:t>
      </w:r>
      <w:r w:rsidR="004F07E0">
        <w:rPr>
          <w:sz w:val="28"/>
          <w:szCs w:val="28"/>
        </w:rPr>
        <w:t xml:space="preserve"> Defendant’s Counsel (A</w:t>
      </w:r>
      <w:r w:rsidR="00AB7860">
        <w:rPr>
          <w:sz w:val="28"/>
          <w:szCs w:val="28"/>
        </w:rPr>
        <w:t>bigail Suwu-Kaindoh Esq.) to cross-examine DW3, who happens to be a formal witness of the 1</w:t>
      </w:r>
      <w:r w:rsidR="00AB7860" w:rsidRPr="00AB7860">
        <w:rPr>
          <w:sz w:val="28"/>
          <w:szCs w:val="28"/>
          <w:vertAlign w:val="superscript"/>
        </w:rPr>
        <w:t>st</w:t>
      </w:r>
      <w:r w:rsidR="00AB7860">
        <w:rPr>
          <w:sz w:val="28"/>
          <w:szCs w:val="28"/>
        </w:rPr>
        <w:t xml:space="preserve"> Defendant. </w:t>
      </w:r>
      <w:r w:rsidR="00242418">
        <w:rPr>
          <w:sz w:val="28"/>
          <w:szCs w:val="28"/>
        </w:rPr>
        <w:t xml:space="preserve"> </w:t>
      </w:r>
      <w:r w:rsidR="00A57C6D">
        <w:rPr>
          <w:sz w:val="28"/>
          <w:szCs w:val="28"/>
        </w:rPr>
        <w:t>Counsel</w:t>
      </w:r>
      <w:r w:rsidR="008D4675">
        <w:rPr>
          <w:sz w:val="28"/>
          <w:szCs w:val="28"/>
        </w:rPr>
        <w:t>’s</w:t>
      </w:r>
      <w:r w:rsidR="00A57C6D">
        <w:rPr>
          <w:sz w:val="28"/>
          <w:szCs w:val="28"/>
        </w:rPr>
        <w:t xml:space="preserve"> evidential concern is based on the fact that the 2</w:t>
      </w:r>
      <w:r w:rsidR="00A57C6D" w:rsidRPr="00A57C6D">
        <w:rPr>
          <w:sz w:val="28"/>
          <w:szCs w:val="28"/>
          <w:vertAlign w:val="superscript"/>
        </w:rPr>
        <w:t>nd</w:t>
      </w:r>
      <w:r w:rsidR="00A57C6D">
        <w:rPr>
          <w:sz w:val="28"/>
          <w:szCs w:val="28"/>
        </w:rPr>
        <w:t xml:space="preserve"> Defendant has also </w:t>
      </w:r>
      <w:r w:rsidR="00571EF0">
        <w:rPr>
          <w:sz w:val="28"/>
          <w:szCs w:val="28"/>
        </w:rPr>
        <w:t>considered that</w:t>
      </w:r>
      <w:r w:rsidR="00A57C6D">
        <w:rPr>
          <w:sz w:val="28"/>
          <w:szCs w:val="28"/>
        </w:rPr>
        <w:t xml:space="preserve"> witness</w:t>
      </w:r>
      <w:r w:rsidR="00571EF0">
        <w:rPr>
          <w:sz w:val="28"/>
          <w:szCs w:val="28"/>
        </w:rPr>
        <w:t xml:space="preserve"> as its own</w:t>
      </w:r>
      <w:r w:rsidR="00A57C6D">
        <w:rPr>
          <w:sz w:val="28"/>
          <w:szCs w:val="28"/>
        </w:rPr>
        <w:t xml:space="preserve">. </w:t>
      </w:r>
      <w:r w:rsidR="0001146C">
        <w:rPr>
          <w:sz w:val="28"/>
          <w:szCs w:val="28"/>
        </w:rPr>
        <w:t>Therefore</w:t>
      </w:r>
      <w:r w:rsidR="00A57C6D">
        <w:rPr>
          <w:sz w:val="28"/>
          <w:szCs w:val="28"/>
        </w:rPr>
        <w:t>, it cannot in turn cross-examine him. Whilst this argument appears logical, J.M. Jingo Esq., has not referenced any authority (evidential or procedural)</w:t>
      </w:r>
      <w:r w:rsidR="00145372">
        <w:rPr>
          <w:sz w:val="28"/>
          <w:szCs w:val="28"/>
        </w:rPr>
        <w:t xml:space="preserve"> </w:t>
      </w:r>
      <w:r w:rsidR="00571EF0">
        <w:rPr>
          <w:sz w:val="28"/>
          <w:szCs w:val="28"/>
        </w:rPr>
        <w:t xml:space="preserve">in support of his legal assertion. </w:t>
      </w:r>
    </w:p>
    <w:p w14:paraId="720B07A9" w14:textId="0EF05418" w:rsidR="00291759" w:rsidRDefault="00571EF0" w:rsidP="00145372">
      <w:pPr>
        <w:spacing w:before="240" w:line="360" w:lineRule="auto"/>
        <w:jc w:val="both"/>
        <w:rPr>
          <w:sz w:val="28"/>
          <w:szCs w:val="28"/>
        </w:rPr>
      </w:pPr>
      <w:r>
        <w:rPr>
          <w:sz w:val="28"/>
          <w:szCs w:val="28"/>
        </w:rPr>
        <w:t>Again, I have not been able to locate any legal authority (compellable or persuasive)</w:t>
      </w:r>
      <w:r w:rsidR="008D4675">
        <w:rPr>
          <w:sz w:val="28"/>
          <w:szCs w:val="28"/>
        </w:rPr>
        <w:t xml:space="preserve"> in the adversarial justice</w:t>
      </w:r>
      <w:r w:rsidR="0001146C">
        <w:rPr>
          <w:sz w:val="28"/>
          <w:szCs w:val="28"/>
        </w:rPr>
        <w:t xml:space="preserve"> system</w:t>
      </w:r>
      <w:r>
        <w:rPr>
          <w:sz w:val="28"/>
          <w:szCs w:val="28"/>
        </w:rPr>
        <w:t xml:space="preserve"> that says that a witness of one defendant cannot be cross-examined by </w:t>
      </w:r>
      <w:r w:rsidR="0001146C">
        <w:rPr>
          <w:sz w:val="28"/>
          <w:szCs w:val="28"/>
        </w:rPr>
        <w:t>co-</w:t>
      </w:r>
      <w:r>
        <w:rPr>
          <w:sz w:val="28"/>
          <w:szCs w:val="28"/>
        </w:rPr>
        <w:t xml:space="preserve"> defendant</w:t>
      </w:r>
      <w:r w:rsidR="006258F2">
        <w:rPr>
          <w:sz w:val="28"/>
          <w:szCs w:val="28"/>
        </w:rPr>
        <w:t>, should he or she wishes</w:t>
      </w:r>
      <w:r w:rsidR="00E76640">
        <w:rPr>
          <w:sz w:val="28"/>
          <w:szCs w:val="28"/>
        </w:rPr>
        <w:t xml:space="preserve"> to do so</w:t>
      </w:r>
      <w:r w:rsidR="006258F2">
        <w:rPr>
          <w:sz w:val="28"/>
          <w:szCs w:val="28"/>
        </w:rPr>
        <w:t>. In fact, the bit of evidence that is elicited from DW3 (as a formal witness) is of little corroborative effect</w:t>
      </w:r>
      <w:r w:rsidR="008D4675">
        <w:rPr>
          <w:sz w:val="28"/>
          <w:szCs w:val="28"/>
        </w:rPr>
        <w:t xml:space="preserve"> to some of the</w:t>
      </w:r>
      <w:r w:rsidR="005C0797">
        <w:rPr>
          <w:sz w:val="28"/>
          <w:szCs w:val="28"/>
        </w:rPr>
        <w:t xml:space="preserve"> facts-in-issue.</w:t>
      </w:r>
      <w:r w:rsidR="006258F2">
        <w:rPr>
          <w:sz w:val="28"/>
          <w:szCs w:val="28"/>
        </w:rPr>
        <w:t xml:space="preserve"> And</w:t>
      </w:r>
      <w:r w:rsidR="005C0797">
        <w:rPr>
          <w:sz w:val="28"/>
          <w:szCs w:val="28"/>
        </w:rPr>
        <w:t xml:space="preserve"> this Honourable Court’s assessment of that evidence is that</w:t>
      </w:r>
      <w:r w:rsidR="006258F2">
        <w:rPr>
          <w:sz w:val="28"/>
          <w:szCs w:val="28"/>
        </w:rPr>
        <w:t xml:space="preserve"> its probative value outweighs its prejudicial effect</w:t>
      </w:r>
      <w:r w:rsidR="008D4675">
        <w:rPr>
          <w:sz w:val="28"/>
          <w:szCs w:val="28"/>
        </w:rPr>
        <w:t>.</w:t>
      </w:r>
      <w:r w:rsidR="00291759">
        <w:rPr>
          <w:sz w:val="28"/>
          <w:szCs w:val="28"/>
        </w:rPr>
        <w:t xml:space="preserve"> </w:t>
      </w:r>
      <w:r w:rsidR="005C0797">
        <w:rPr>
          <w:sz w:val="28"/>
          <w:szCs w:val="28"/>
        </w:rPr>
        <w:t>Nonetheless, the 1</w:t>
      </w:r>
      <w:r w:rsidR="005C0797" w:rsidRPr="005C0797">
        <w:rPr>
          <w:sz w:val="28"/>
          <w:szCs w:val="28"/>
          <w:vertAlign w:val="superscript"/>
        </w:rPr>
        <w:t>st</w:t>
      </w:r>
      <w:r w:rsidR="005C0797">
        <w:rPr>
          <w:sz w:val="28"/>
          <w:szCs w:val="28"/>
        </w:rPr>
        <w:t xml:space="preserve"> Defendant’s case for trespass on which the </w:t>
      </w:r>
      <w:r w:rsidR="007614D6">
        <w:rPr>
          <w:sz w:val="28"/>
          <w:szCs w:val="28"/>
        </w:rPr>
        <w:t>2</w:t>
      </w:r>
      <w:r w:rsidR="007614D6" w:rsidRPr="007614D6">
        <w:rPr>
          <w:sz w:val="28"/>
          <w:szCs w:val="28"/>
          <w:vertAlign w:val="superscript"/>
        </w:rPr>
        <w:t>nd</w:t>
      </w:r>
      <w:r w:rsidR="007614D6">
        <w:rPr>
          <w:sz w:val="28"/>
          <w:szCs w:val="28"/>
        </w:rPr>
        <w:t xml:space="preserve"> Defendant has relied has already been dealt with in 5.1.2.</w:t>
      </w:r>
    </w:p>
    <w:p w14:paraId="42F3D24C" w14:textId="10CBB5D3" w:rsidR="005C0797" w:rsidRDefault="007614D6" w:rsidP="00145372">
      <w:pPr>
        <w:spacing w:before="240" w:line="360" w:lineRule="auto"/>
        <w:jc w:val="both"/>
        <w:rPr>
          <w:sz w:val="28"/>
          <w:szCs w:val="28"/>
        </w:rPr>
      </w:pPr>
      <w:r>
        <w:rPr>
          <w:sz w:val="28"/>
          <w:szCs w:val="28"/>
        </w:rPr>
        <w:t xml:space="preserve"> And the issue of whether the Plaintiff has or has not succeeded in establishing a case for declaration of title has also been handled in 5.1.1. </w:t>
      </w:r>
      <w:r w:rsidR="00887161">
        <w:rPr>
          <w:sz w:val="28"/>
          <w:szCs w:val="28"/>
        </w:rPr>
        <w:t xml:space="preserve">Catalytically, </w:t>
      </w:r>
      <w:r w:rsidR="002142B2">
        <w:rPr>
          <w:sz w:val="28"/>
          <w:szCs w:val="28"/>
        </w:rPr>
        <w:t>on the basis of the foregoing analysis, I make the following orders:</w:t>
      </w:r>
    </w:p>
    <w:p w14:paraId="3BAA45AB" w14:textId="134F24F1" w:rsidR="00390201" w:rsidRDefault="002142B2" w:rsidP="00A56B30">
      <w:pPr>
        <w:pStyle w:val="ListParagraph"/>
        <w:numPr>
          <w:ilvl w:val="0"/>
          <w:numId w:val="31"/>
        </w:numPr>
        <w:spacing w:before="240" w:line="360" w:lineRule="auto"/>
        <w:jc w:val="both"/>
        <w:rPr>
          <w:sz w:val="28"/>
          <w:szCs w:val="28"/>
        </w:rPr>
      </w:pPr>
      <w:r>
        <w:rPr>
          <w:sz w:val="28"/>
          <w:szCs w:val="28"/>
        </w:rPr>
        <w:lastRenderedPageBreak/>
        <w:t xml:space="preserve">It is hereby declared that </w:t>
      </w:r>
      <w:r w:rsidR="00A56B30">
        <w:rPr>
          <w:sz w:val="28"/>
          <w:szCs w:val="28"/>
        </w:rPr>
        <w:t>the State of Sierra Leone is entitled to the fee simple absolute in possession and is the juridical person</w:t>
      </w:r>
      <w:r w:rsidR="00A43F33">
        <w:rPr>
          <w:sz w:val="28"/>
          <w:szCs w:val="28"/>
        </w:rPr>
        <w:t xml:space="preserve"> entitled</w:t>
      </w:r>
      <w:r w:rsidR="00A56B30">
        <w:rPr>
          <w:sz w:val="28"/>
          <w:szCs w:val="28"/>
        </w:rPr>
        <w:t xml:space="preserve"> </w:t>
      </w:r>
      <w:r w:rsidR="005E4A3E">
        <w:rPr>
          <w:sz w:val="28"/>
          <w:szCs w:val="28"/>
        </w:rPr>
        <w:t>to the control of all that piece and parcel of land situate, lying and being at Peninsular Road, Angola Town, Adunkia, Freetown in the Western Area of the Republic of Sierra Leone and meas</w:t>
      </w:r>
      <w:r w:rsidR="00180095">
        <w:rPr>
          <w:sz w:val="28"/>
          <w:szCs w:val="28"/>
        </w:rPr>
        <w:t>uring 79.2226</w:t>
      </w:r>
      <w:r w:rsidR="008E19A8">
        <w:rPr>
          <w:sz w:val="28"/>
          <w:szCs w:val="28"/>
        </w:rPr>
        <w:t xml:space="preserve"> acres.</w:t>
      </w:r>
    </w:p>
    <w:p w14:paraId="3FDA7ABA" w14:textId="75BF17E8" w:rsidR="008E19A8" w:rsidRDefault="008E19A8" w:rsidP="00A56B30">
      <w:pPr>
        <w:pStyle w:val="ListParagraph"/>
        <w:numPr>
          <w:ilvl w:val="0"/>
          <w:numId w:val="31"/>
        </w:numPr>
        <w:spacing w:before="240" w:line="360" w:lineRule="auto"/>
        <w:jc w:val="both"/>
        <w:rPr>
          <w:sz w:val="28"/>
          <w:szCs w:val="28"/>
        </w:rPr>
      </w:pPr>
      <w:r>
        <w:rPr>
          <w:sz w:val="28"/>
          <w:szCs w:val="28"/>
        </w:rPr>
        <w:t xml:space="preserve">It is hereby </w:t>
      </w:r>
      <w:r w:rsidR="00624027">
        <w:rPr>
          <w:sz w:val="28"/>
          <w:szCs w:val="28"/>
        </w:rPr>
        <w:t>further</w:t>
      </w:r>
      <w:r>
        <w:rPr>
          <w:sz w:val="28"/>
          <w:szCs w:val="28"/>
        </w:rPr>
        <w:t xml:space="preserve"> declared that the 1</w:t>
      </w:r>
      <w:r w:rsidRPr="008E19A8">
        <w:rPr>
          <w:sz w:val="28"/>
          <w:szCs w:val="28"/>
          <w:vertAlign w:val="superscript"/>
        </w:rPr>
        <w:t>st</w:t>
      </w:r>
      <w:r>
        <w:rPr>
          <w:sz w:val="28"/>
          <w:szCs w:val="28"/>
        </w:rPr>
        <w:t xml:space="preserve"> Defendant is legally entitled to occupy and stay in all those premises </w:t>
      </w:r>
      <w:r w:rsidR="00E62606">
        <w:rPr>
          <w:sz w:val="28"/>
          <w:szCs w:val="28"/>
        </w:rPr>
        <w:t xml:space="preserve">situate lying and being at Off Peninsular Road, Angola Town, Adonkia, Freetown in the Western Area of the Republic of Sierra Leone and measuring </w:t>
      </w:r>
      <w:r w:rsidR="00E473CB">
        <w:rPr>
          <w:sz w:val="28"/>
          <w:szCs w:val="28"/>
        </w:rPr>
        <w:t>79.2226 acres more particularly described in Cadastral Plan N0. LOA 10 79 dated 12</w:t>
      </w:r>
      <w:r w:rsidR="00E473CB" w:rsidRPr="00E473CB">
        <w:rPr>
          <w:sz w:val="28"/>
          <w:szCs w:val="28"/>
          <w:vertAlign w:val="superscript"/>
        </w:rPr>
        <w:t>th</w:t>
      </w:r>
      <w:r w:rsidR="00E473CB">
        <w:rPr>
          <w:sz w:val="28"/>
          <w:szCs w:val="28"/>
        </w:rPr>
        <w:t xml:space="preserve"> January 2007 by virtue of Lease Agreement dated 24</w:t>
      </w:r>
      <w:r w:rsidR="00E473CB" w:rsidRPr="00E473CB">
        <w:rPr>
          <w:sz w:val="28"/>
          <w:szCs w:val="28"/>
          <w:vertAlign w:val="superscript"/>
        </w:rPr>
        <w:t>th</w:t>
      </w:r>
      <w:r w:rsidR="00E473CB">
        <w:rPr>
          <w:sz w:val="28"/>
          <w:szCs w:val="28"/>
        </w:rPr>
        <w:t xml:space="preserve"> April 2007 registered as N0. 61/2007 in Vo</w:t>
      </w:r>
      <w:r w:rsidR="00A43F33">
        <w:rPr>
          <w:sz w:val="28"/>
          <w:szCs w:val="28"/>
        </w:rPr>
        <w:t>lume</w:t>
      </w:r>
      <w:r w:rsidR="00E473CB">
        <w:rPr>
          <w:sz w:val="28"/>
          <w:szCs w:val="28"/>
        </w:rPr>
        <w:t xml:space="preserve"> 100 </w:t>
      </w:r>
      <w:r w:rsidR="00A43F33">
        <w:rPr>
          <w:sz w:val="28"/>
          <w:szCs w:val="28"/>
        </w:rPr>
        <w:t>at P</w:t>
      </w:r>
      <w:r w:rsidR="00E473CB">
        <w:rPr>
          <w:sz w:val="28"/>
          <w:szCs w:val="28"/>
        </w:rPr>
        <w:t>age 34 of the Record Book of Leases</w:t>
      </w:r>
      <w:r w:rsidR="00624027">
        <w:rPr>
          <w:sz w:val="28"/>
          <w:szCs w:val="28"/>
        </w:rPr>
        <w:t xml:space="preserve"> kept in the Office of the Administration and Registrar</w:t>
      </w:r>
      <w:r w:rsidR="00A43F33">
        <w:rPr>
          <w:sz w:val="28"/>
          <w:szCs w:val="28"/>
        </w:rPr>
        <w:t>-</w:t>
      </w:r>
      <w:r w:rsidR="00624027">
        <w:rPr>
          <w:sz w:val="28"/>
          <w:szCs w:val="28"/>
        </w:rPr>
        <w:t>General in Freetown.</w:t>
      </w:r>
    </w:p>
    <w:p w14:paraId="2DB0507B" w14:textId="24B583FF" w:rsidR="00624027" w:rsidRDefault="00624027" w:rsidP="00A56B30">
      <w:pPr>
        <w:pStyle w:val="ListParagraph"/>
        <w:numPr>
          <w:ilvl w:val="0"/>
          <w:numId w:val="31"/>
        </w:numPr>
        <w:spacing w:before="240" w:line="360" w:lineRule="auto"/>
        <w:jc w:val="both"/>
        <w:rPr>
          <w:sz w:val="28"/>
          <w:szCs w:val="28"/>
        </w:rPr>
      </w:pPr>
      <w:r>
        <w:rPr>
          <w:sz w:val="28"/>
          <w:szCs w:val="28"/>
        </w:rPr>
        <w:t>It is hereby also declared that the Plaintiff herein has unlawfully occupied</w:t>
      </w:r>
      <w:r w:rsidR="00F93547">
        <w:rPr>
          <w:sz w:val="28"/>
          <w:szCs w:val="28"/>
        </w:rPr>
        <w:t xml:space="preserve"> and laid</w:t>
      </w:r>
      <w:r>
        <w:rPr>
          <w:sz w:val="28"/>
          <w:szCs w:val="28"/>
        </w:rPr>
        <w:t xml:space="preserve"> wrongful claims of ownership to the aforementioned State land.</w:t>
      </w:r>
    </w:p>
    <w:p w14:paraId="314D2FF9" w14:textId="4C659292" w:rsidR="00624027" w:rsidRDefault="00624027" w:rsidP="00A56B30">
      <w:pPr>
        <w:pStyle w:val="ListParagraph"/>
        <w:numPr>
          <w:ilvl w:val="0"/>
          <w:numId w:val="31"/>
        </w:numPr>
        <w:spacing w:before="240" w:line="360" w:lineRule="auto"/>
        <w:jc w:val="both"/>
        <w:rPr>
          <w:sz w:val="28"/>
          <w:szCs w:val="28"/>
        </w:rPr>
      </w:pPr>
      <w:r>
        <w:rPr>
          <w:sz w:val="28"/>
          <w:szCs w:val="28"/>
        </w:rPr>
        <w:t xml:space="preserve"> </w:t>
      </w:r>
      <w:r w:rsidR="00F93547">
        <w:rPr>
          <w:sz w:val="28"/>
          <w:szCs w:val="28"/>
        </w:rPr>
        <w:t xml:space="preserve">It </w:t>
      </w:r>
      <w:r w:rsidR="0034008D">
        <w:rPr>
          <w:sz w:val="28"/>
          <w:szCs w:val="28"/>
        </w:rPr>
        <w:t>is again</w:t>
      </w:r>
      <w:r w:rsidR="00F93547">
        <w:rPr>
          <w:sz w:val="28"/>
          <w:szCs w:val="28"/>
        </w:rPr>
        <w:t xml:space="preserve"> declared that the Plaintiff’s purported Deed of Conveyance dated 31</w:t>
      </w:r>
      <w:r w:rsidR="00F93547" w:rsidRPr="00F93547">
        <w:rPr>
          <w:sz w:val="28"/>
          <w:szCs w:val="28"/>
          <w:vertAlign w:val="superscript"/>
        </w:rPr>
        <w:t>st</w:t>
      </w:r>
      <w:r w:rsidR="00F93547">
        <w:rPr>
          <w:sz w:val="28"/>
          <w:szCs w:val="28"/>
        </w:rPr>
        <w:t xml:space="preserve"> December, 1953 and registered as N0. 83 at </w:t>
      </w:r>
      <w:r w:rsidR="00A43F33">
        <w:rPr>
          <w:sz w:val="28"/>
          <w:szCs w:val="28"/>
        </w:rPr>
        <w:t>p</w:t>
      </w:r>
      <w:r w:rsidR="00F93547">
        <w:rPr>
          <w:sz w:val="28"/>
          <w:szCs w:val="28"/>
        </w:rPr>
        <w:t>age 88 in Vol</w:t>
      </w:r>
      <w:r w:rsidR="00A43F33">
        <w:rPr>
          <w:sz w:val="28"/>
          <w:szCs w:val="28"/>
        </w:rPr>
        <w:t xml:space="preserve">ume </w:t>
      </w:r>
      <w:r w:rsidR="0034008D">
        <w:rPr>
          <w:sz w:val="28"/>
          <w:szCs w:val="28"/>
        </w:rPr>
        <w:t>172 of the Record Book of Conveyances, kept in the Office of the Administrator and Registrar-General in Freetown, is hereby revoked and shall be accordingly and immediately expunged from the said Record Book of Conveyances.</w:t>
      </w:r>
    </w:p>
    <w:p w14:paraId="643B25D5" w14:textId="15E94442" w:rsidR="00F616D5" w:rsidRDefault="0034008D" w:rsidP="00A56B30">
      <w:pPr>
        <w:pStyle w:val="ListParagraph"/>
        <w:numPr>
          <w:ilvl w:val="0"/>
          <w:numId w:val="31"/>
        </w:numPr>
        <w:spacing w:before="240" w:line="360" w:lineRule="auto"/>
        <w:jc w:val="both"/>
        <w:rPr>
          <w:sz w:val="28"/>
          <w:szCs w:val="28"/>
        </w:rPr>
      </w:pPr>
      <w:r>
        <w:rPr>
          <w:sz w:val="28"/>
          <w:szCs w:val="28"/>
        </w:rPr>
        <w:t xml:space="preserve">It is </w:t>
      </w:r>
      <w:r w:rsidR="00F616D5">
        <w:rPr>
          <w:sz w:val="28"/>
          <w:szCs w:val="28"/>
        </w:rPr>
        <w:t xml:space="preserve">also hereby ordered that an immediate and robust criminal investigation be launched by the Criminal Investigation Department to investigate the circumstances, culminating in the interpolation of the forged and fraudulent and purported Deed of Conveyance of the Plaintiff into </w:t>
      </w:r>
      <w:r w:rsidR="003B1CF3">
        <w:rPr>
          <w:sz w:val="28"/>
          <w:szCs w:val="28"/>
        </w:rPr>
        <w:t>P</w:t>
      </w:r>
      <w:r w:rsidR="00F616D5">
        <w:rPr>
          <w:sz w:val="28"/>
          <w:szCs w:val="28"/>
        </w:rPr>
        <w:t>age 88 of Vol</w:t>
      </w:r>
      <w:r w:rsidR="003B1CF3">
        <w:rPr>
          <w:sz w:val="28"/>
          <w:szCs w:val="28"/>
        </w:rPr>
        <w:t>ume</w:t>
      </w:r>
      <w:r w:rsidR="00F616D5">
        <w:rPr>
          <w:sz w:val="28"/>
          <w:szCs w:val="28"/>
        </w:rPr>
        <w:t xml:space="preserve"> </w:t>
      </w:r>
      <w:r w:rsidR="00F616D5">
        <w:rPr>
          <w:sz w:val="28"/>
          <w:szCs w:val="28"/>
        </w:rPr>
        <w:lastRenderedPageBreak/>
        <w:t>172 of the Record Book of Conveyances of 1953</w:t>
      </w:r>
      <w:r w:rsidR="003B1CF3">
        <w:rPr>
          <w:sz w:val="28"/>
          <w:szCs w:val="28"/>
        </w:rPr>
        <w:t>; and charge the culprits with the apposite criminal offences.</w:t>
      </w:r>
    </w:p>
    <w:p w14:paraId="28443975" w14:textId="77777777" w:rsidR="006B03CA" w:rsidRDefault="00070BB7" w:rsidP="00A56B30">
      <w:pPr>
        <w:pStyle w:val="ListParagraph"/>
        <w:numPr>
          <w:ilvl w:val="0"/>
          <w:numId w:val="31"/>
        </w:numPr>
        <w:spacing w:before="240" w:line="360" w:lineRule="auto"/>
        <w:jc w:val="both"/>
        <w:rPr>
          <w:sz w:val="28"/>
          <w:szCs w:val="28"/>
        </w:rPr>
      </w:pPr>
      <w:r>
        <w:rPr>
          <w:sz w:val="28"/>
          <w:szCs w:val="28"/>
        </w:rPr>
        <w:t xml:space="preserve">It is further ordered that </w:t>
      </w:r>
      <w:r w:rsidR="006B03CA">
        <w:rPr>
          <w:sz w:val="28"/>
          <w:szCs w:val="28"/>
        </w:rPr>
        <w:t>an injunction restraining the Plaintiff whether by himself his servants, agents, privies or howsoever otherwise called from entering, remaining on or working on in any manner whatsoever dealing in the 2</w:t>
      </w:r>
      <w:r w:rsidR="006B03CA" w:rsidRPr="006B03CA">
        <w:rPr>
          <w:sz w:val="28"/>
          <w:szCs w:val="28"/>
          <w:vertAlign w:val="superscript"/>
        </w:rPr>
        <w:t>nd</w:t>
      </w:r>
      <w:r w:rsidR="006B03CA">
        <w:rPr>
          <w:sz w:val="28"/>
          <w:szCs w:val="28"/>
        </w:rPr>
        <w:t xml:space="preserve"> Defendant’s said piece or parcel of land or any part thereof, which is in the possession of the 1</w:t>
      </w:r>
      <w:r w:rsidR="006B03CA" w:rsidRPr="006B03CA">
        <w:rPr>
          <w:sz w:val="28"/>
          <w:szCs w:val="28"/>
          <w:vertAlign w:val="superscript"/>
        </w:rPr>
        <w:t>st</w:t>
      </w:r>
      <w:r w:rsidR="006B03CA">
        <w:rPr>
          <w:sz w:val="28"/>
          <w:szCs w:val="28"/>
        </w:rPr>
        <w:t xml:space="preserve"> Defendant.</w:t>
      </w:r>
    </w:p>
    <w:p w14:paraId="6A5F9A8E" w14:textId="350FF0D0" w:rsidR="00B63AC6" w:rsidRDefault="00B63AC6" w:rsidP="00A56B30">
      <w:pPr>
        <w:pStyle w:val="ListParagraph"/>
        <w:numPr>
          <w:ilvl w:val="0"/>
          <w:numId w:val="31"/>
        </w:numPr>
        <w:spacing w:before="240" w:line="360" w:lineRule="auto"/>
        <w:jc w:val="both"/>
        <w:rPr>
          <w:sz w:val="28"/>
          <w:szCs w:val="28"/>
        </w:rPr>
      </w:pPr>
      <w:r>
        <w:rPr>
          <w:sz w:val="28"/>
          <w:szCs w:val="28"/>
        </w:rPr>
        <w:t>It is also ordered that damages of</w:t>
      </w:r>
      <w:r w:rsidR="00993A83">
        <w:rPr>
          <w:sz w:val="28"/>
          <w:szCs w:val="28"/>
        </w:rPr>
        <w:t xml:space="preserve"> five hundred million</w:t>
      </w:r>
      <w:r>
        <w:rPr>
          <w:sz w:val="28"/>
          <w:szCs w:val="28"/>
        </w:rPr>
        <w:t xml:space="preserve"> (Le</w:t>
      </w:r>
      <w:r w:rsidR="00993A83">
        <w:rPr>
          <w:sz w:val="28"/>
          <w:szCs w:val="28"/>
        </w:rPr>
        <w:t>5</w:t>
      </w:r>
      <w:r>
        <w:rPr>
          <w:sz w:val="28"/>
          <w:szCs w:val="28"/>
        </w:rPr>
        <w:t>00,000, 000) for trespass</w:t>
      </w:r>
      <w:r w:rsidR="00993A83">
        <w:rPr>
          <w:sz w:val="28"/>
          <w:szCs w:val="28"/>
        </w:rPr>
        <w:t xml:space="preserve"> shall</w:t>
      </w:r>
      <w:r>
        <w:rPr>
          <w:sz w:val="28"/>
          <w:szCs w:val="28"/>
        </w:rPr>
        <w:t xml:space="preserve"> be paid to the </w:t>
      </w:r>
      <w:r w:rsidR="007703FA">
        <w:rPr>
          <w:sz w:val="28"/>
          <w:szCs w:val="28"/>
        </w:rPr>
        <w:t>1</w:t>
      </w:r>
      <w:r w:rsidR="007703FA" w:rsidRPr="007703FA">
        <w:rPr>
          <w:sz w:val="28"/>
          <w:szCs w:val="28"/>
          <w:vertAlign w:val="superscript"/>
        </w:rPr>
        <w:t>st</w:t>
      </w:r>
      <w:r w:rsidR="007703FA">
        <w:rPr>
          <w:sz w:val="28"/>
          <w:szCs w:val="28"/>
        </w:rPr>
        <w:t xml:space="preserve"> </w:t>
      </w:r>
      <w:r>
        <w:rPr>
          <w:sz w:val="28"/>
          <w:szCs w:val="28"/>
        </w:rPr>
        <w:t xml:space="preserve"> Defendant.</w:t>
      </w:r>
    </w:p>
    <w:p w14:paraId="00AB947D" w14:textId="4302BF20" w:rsidR="00287019" w:rsidRDefault="00993A83" w:rsidP="00A56B30">
      <w:pPr>
        <w:pStyle w:val="ListParagraph"/>
        <w:numPr>
          <w:ilvl w:val="0"/>
          <w:numId w:val="31"/>
        </w:numPr>
        <w:spacing w:before="240" w:line="360" w:lineRule="auto"/>
        <w:jc w:val="both"/>
        <w:rPr>
          <w:sz w:val="28"/>
          <w:szCs w:val="28"/>
        </w:rPr>
      </w:pPr>
      <w:r>
        <w:rPr>
          <w:sz w:val="28"/>
          <w:szCs w:val="28"/>
        </w:rPr>
        <w:t>It is finally ordered that a</w:t>
      </w:r>
      <w:r w:rsidR="00B63AC6">
        <w:rPr>
          <w:sz w:val="28"/>
          <w:szCs w:val="28"/>
        </w:rPr>
        <w:t xml:space="preserve"> cost of </w:t>
      </w:r>
      <w:r>
        <w:rPr>
          <w:sz w:val="28"/>
          <w:szCs w:val="28"/>
        </w:rPr>
        <w:t xml:space="preserve">one </w:t>
      </w:r>
      <w:r w:rsidR="006818C1">
        <w:rPr>
          <w:sz w:val="28"/>
          <w:szCs w:val="28"/>
        </w:rPr>
        <w:t>b</w:t>
      </w:r>
      <w:r>
        <w:rPr>
          <w:sz w:val="28"/>
          <w:szCs w:val="28"/>
        </w:rPr>
        <w:t>illion leones (Le 1, 000, 000, 000) shall be paid to both Defendants.</w:t>
      </w:r>
    </w:p>
    <w:p w14:paraId="4BC5DBEC" w14:textId="62C487B4" w:rsidR="00287019" w:rsidRDefault="00287019" w:rsidP="006818C1">
      <w:pPr>
        <w:spacing w:before="240" w:line="360" w:lineRule="auto"/>
        <w:ind w:left="360"/>
        <w:jc w:val="both"/>
        <w:rPr>
          <w:sz w:val="28"/>
          <w:szCs w:val="28"/>
        </w:rPr>
      </w:pPr>
      <w:r>
        <w:rPr>
          <w:sz w:val="28"/>
          <w:szCs w:val="28"/>
        </w:rPr>
        <w:t>The Hon. Dr. Justice Abou B.M. Binneh-Kamara, J.</w:t>
      </w:r>
    </w:p>
    <w:p w14:paraId="131B0038" w14:textId="0092C022" w:rsidR="0034008D" w:rsidRPr="00287019" w:rsidRDefault="00287019" w:rsidP="00287019">
      <w:pPr>
        <w:spacing w:before="240" w:line="360" w:lineRule="auto"/>
        <w:ind w:left="360"/>
        <w:jc w:val="both"/>
        <w:rPr>
          <w:sz w:val="28"/>
          <w:szCs w:val="28"/>
        </w:rPr>
      </w:pPr>
      <w:r>
        <w:rPr>
          <w:sz w:val="28"/>
          <w:szCs w:val="28"/>
        </w:rPr>
        <w:t>Justice of Sierra Leone’s Superior Court of Judicature.</w:t>
      </w:r>
      <w:r w:rsidR="00993A83" w:rsidRPr="00287019">
        <w:rPr>
          <w:sz w:val="28"/>
          <w:szCs w:val="28"/>
        </w:rPr>
        <w:t xml:space="preserve"> </w:t>
      </w:r>
      <w:r w:rsidR="006B03CA" w:rsidRPr="00287019">
        <w:rPr>
          <w:sz w:val="28"/>
          <w:szCs w:val="28"/>
        </w:rPr>
        <w:t xml:space="preserve"> </w:t>
      </w:r>
      <w:r w:rsidR="00F616D5" w:rsidRPr="00287019">
        <w:rPr>
          <w:sz w:val="28"/>
          <w:szCs w:val="28"/>
        </w:rPr>
        <w:t xml:space="preserve"> </w:t>
      </w:r>
    </w:p>
    <w:p w14:paraId="272943EE" w14:textId="421CF38D" w:rsidR="004B6994" w:rsidRDefault="004B6994" w:rsidP="004B6994">
      <w:pPr>
        <w:spacing w:line="360" w:lineRule="auto"/>
        <w:jc w:val="both"/>
        <w:rPr>
          <w:sz w:val="28"/>
          <w:szCs w:val="28"/>
        </w:rPr>
      </w:pPr>
    </w:p>
    <w:p w14:paraId="6FE844A6" w14:textId="0249240F" w:rsidR="00774919" w:rsidRDefault="00A21002" w:rsidP="00774919">
      <w:pPr>
        <w:spacing w:line="360" w:lineRule="auto"/>
        <w:jc w:val="both"/>
        <w:rPr>
          <w:sz w:val="28"/>
          <w:szCs w:val="28"/>
        </w:rPr>
      </w:pPr>
      <w:r>
        <w:rPr>
          <w:sz w:val="28"/>
          <w:szCs w:val="28"/>
        </w:rPr>
        <w:t xml:space="preserve"> </w:t>
      </w:r>
      <w:r w:rsidR="00055A91">
        <w:rPr>
          <w:sz w:val="28"/>
          <w:szCs w:val="28"/>
        </w:rPr>
        <w:t xml:space="preserve"> </w:t>
      </w:r>
      <w:r w:rsidR="00442516">
        <w:rPr>
          <w:sz w:val="28"/>
          <w:szCs w:val="28"/>
        </w:rPr>
        <w:t xml:space="preserve"> </w:t>
      </w:r>
    </w:p>
    <w:p w14:paraId="574850A9" w14:textId="77777777" w:rsidR="00774919" w:rsidRDefault="00774919" w:rsidP="0065386B">
      <w:pPr>
        <w:spacing w:line="360" w:lineRule="auto"/>
        <w:ind w:left="720"/>
        <w:jc w:val="both"/>
        <w:rPr>
          <w:sz w:val="28"/>
          <w:szCs w:val="28"/>
        </w:rPr>
      </w:pPr>
    </w:p>
    <w:p w14:paraId="2DC34D79" w14:textId="117C3474" w:rsidR="00D94B64" w:rsidRDefault="0065386B" w:rsidP="00D94B64">
      <w:pPr>
        <w:spacing w:line="360" w:lineRule="auto"/>
        <w:jc w:val="both"/>
        <w:rPr>
          <w:sz w:val="28"/>
          <w:szCs w:val="28"/>
        </w:rPr>
      </w:pPr>
      <w:r>
        <w:rPr>
          <w:sz w:val="28"/>
          <w:szCs w:val="28"/>
        </w:rPr>
        <w:tab/>
      </w:r>
      <w:r w:rsidR="00D870B5">
        <w:rPr>
          <w:sz w:val="28"/>
          <w:szCs w:val="28"/>
        </w:rPr>
        <w:t xml:space="preserve">   </w:t>
      </w:r>
      <w:r w:rsidR="00E77783">
        <w:rPr>
          <w:sz w:val="28"/>
          <w:szCs w:val="28"/>
        </w:rPr>
        <w:t xml:space="preserve"> </w:t>
      </w:r>
    </w:p>
    <w:p w14:paraId="0A6A3970" w14:textId="64EDBA65" w:rsidR="007F78C3" w:rsidRDefault="007F4411" w:rsidP="007F78C3">
      <w:pPr>
        <w:spacing w:line="360" w:lineRule="auto"/>
        <w:jc w:val="both"/>
        <w:rPr>
          <w:sz w:val="28"/>
          <w:szCs w:val="28"/>
        </w:rPr>
      </w:pPr>
      <w:r>
        <w:rPr>
          <w:sz w:val="28"/>
          <w:szCs w:val="28"/>
        </w:rPr>
        <w:tab/>
      </w:r>
      <w:r w:rsidR="001603E2">
        <w:rPr>
          <w:sz w:val="28"/>
          <w:szCs w:val="28"/>
        </w:rPr>
        <w:t xml:space="preserve"> </w:t>
      </w:r>
    </w:p>
    <w:p w14:paraId="659E3ACA" w14:textId="6A26FB4B" w:rsidR="00201B9D" w:rsidRDefault="00201B9D" w:rsidP="00927BF1">
      <w:pPr>
        <w:spacing w:line="360" w:lineRule="auto"/>
        <w:jc w:val="both"/>
        <w:rPr>
          <w:sz w:val="28"/>
          <w:szCs w:val="28"/>
        </w:rPr>
      </w:pPr>
    </w:p>
    <w:p w14:paraId="39052208" w14:textId="77777777" w:rsidR="00D40074" w:rsidRDefault="00D40074" w:rsidP="00927BF1">
      <w:pPr>
        <w:spacing w:line="360" w:lineRule="auto"/>
        <w:jc w:val="both"/>
        <w:rPr>
          <w:sz w:val="28"/>
          <w:szCs w:val="28"/>
        </w:rPr>
      </w:pPr>
    </w:p>
    <w:p w14:paraId="72B184D4" w14:textId="77777777" w:rsidR="00362E90" w:rsidRDefault="00362E90" w:rsidP="00984D7C">
      <w:pPr>
        <w:spacing w:line="360" w:lineRule="auto"/>
        <w:jc w:val="both"/>
        <w:rPr>
          <w:sz w:val="28"/>
          <w:szCs w:val="28"/>
        </w:rPr>
      </w:pPr>
    </w:p>
    <w:p w14:paraId="1F41A85D" w14:textId="77777777" w:rsidR="00362E90" w:rsidRDefault="00362E90" w:rsidP="00984D7C">
      <w:pPr>
        <w:spacing w:line="360" w:lineRule="auto"/>
        <w:jc w:val="both"/>
        <w:rPr>
          <w:sz w:val="28"/>
          <w:szCs w:val="28"/>
        </w:rPr>
      </w:pPr>
    </w:p>
    <w:p w14:paraId="34E4A844" w14:textId="77777777" w:rsidR="00362E90" w:rsidRDefault="00362E90" w:rsidP="00984D7C">
      <w:pPr>
        <w:spacing w:line="360" w:lineRule="auto"/>
        <w:jc w:val="both"/>
        <w:rPr>
          <w:sz w:val="28"/>
          <w:szCs w:val="28"/>
        </w:rPr>
      </w:pPr>
    </w:p>
    <w:p w14:paraId="4318002F" w14:textId="77777777" w:rsidR="00362E90" w:rsidRDefault="00362E90" w:rsidP="00984D7C">
      <w:pPr>
        <w:spacing w:line="360" w:lineRule="auto"/>
        <w:jc w:val="both"/>
        <w:rPr>
          <w:sz w:val="28"/>
          <w:szCs w:val="28"/>
        </w:rPr>
      </w:pPr>
    </w:p>
    <w:p w14:paraId="0ACBEFDB" w14:textId="77777777" w:rsidR="00362E90" w:rsidRDefault="00362E90" w:rsidP="00984D7C">
      <w:pPr>
        <w:spacing w:line="360" w:lineRule="auto"/>
        <w:jc w:val="both"/>
        <w:rPr>
          <w:sz w:val="28"/>
          <w:szCs w:val="28"/>
        </w:rPr>
      </w:pPr>
    </w:p>
    <w:p w14:paraId="4CBD63CC" w14:textId="77777777" w:rsidR="00362E90" w:rsidRDefault="00362E90" w:rsidP="00984D7C">
      <w:pPr>
        <w:spacing w:line="360" w:lineRule="auto"/>
        <w:jc w:val="both"/>
        <w:rPr>
          <w:sz w:val="28"/>
          <w:szCs w:val="28"/>
        </w:rPr>
      </w:pPr>
    </w:p>
    <w:p w14:paraId="18AA6EA4" w14:textId="77777777" w:rsidR="005D2B3D" w:rsidRPr="00984D7C" w:rsidRDefault="005D2B3D" w:rsidP="00984D7C">
      <w:pPr>
        <w:spacing w:line="360" w:lineRule="auto"/>
        <w:jc w:val="both"/>
        <w:rPr>
          <w:sz w:val="28"/>
          <w:szCs w:val="28"/>
        </w:rPr>
      </w:pPr>
    </w:p>
    <w:p w14:paraId="5D6341C6" w14:textId="77777777" w:rsidR="0085200A" w:rsidRPr="00984D7C" w:rsidRDefault="0085200A" w:rsidP="00984D7C">
      <w:pPr>
        <w:spacing w:line="360" w:lineRule="auto"/>
        <w:jc w:val="both"/>
        <w:rPr>
          <w:sz w:val="28"/>
          <w:szCs w:val="28"/>
        </w:rPr>
      </w:pPr>
    </w:p>
    <w:p w14:paraId="43DF2B9C" w14:textId="77777777" w:rsidR="0085200A" w:rsidRPr="00984D7C" w:rsidRDefault="0085200A" w:rsidP="00984D7C">
      <w:pPr>
        <w:spacing w:line="360" w:lineRule="auto"/>
        <w:jc w:val="both"/>
        <w:rPr>
          <w:sz w:val="28"/>
          <w:szCs w:val="28"/>
        </w:rPr>
      </w:pPr>
    </w:p>
    <w:p w14:paraId="6398E1FA" w14:textId="77777777" w:rsidR="0085200A" w:rsidRPr="00984D7C" w:rsidRDefault="0085200A" w:rsidP="00984D7C">
      <w:pPr>
        <w:spacing w:line="360" w:lineRule="auto"/>
        <w:jc w:val="both"/>
        <w:rPr>
          <w:sz w:val="28"/>
          <w:szCs w:val="28"/>
        </w:rPr>
      </w:pPr>
    </w:p>
    <w:p w14:paraId="7B2219A5" w14:textId="77777777" w:rsidR="0085200A" w:rsidRPr="00984D7C" w:rsidRDefault="0085200A" w:rsidP="00984D7C">
      <w:pPr>
        <w:spacing w:line="360" w:lineRule="auto"/>
        <w:jc w:val="both"/>
        <w:rPr>
          <w:sz w:val="28"/>
          <w:szCs w:val="28"/>
        </w:rPr>
      </w:pPr>
    </w:p>
    <w:p w14:paraId="663EC95F" w14:textId="77777777" w:rsidR="0085200A" w:rsidRPr="00984D7C" w:rsidRDefault="0085200A" w:rsidP="00984D7C">
      <w:pPr>
        <w:spacing w:line="360" w:lineRule="auto"/>
        <w:jc w:val="both"/>
        <w:rPr>
          <w:sz w:val="28"/>
          <w:szCs w:val="28"/>
        </w:rPr>
      </w:pPr>
    </w:p>
    <w:p w14:paraId="11C03A39" w14:textId="77777777" w:rsidR="0085200A" w:rsidRPr="00984D7C" w:rsidRDefault="0085200A" w:rsidP="00984D7C">
      <w:pPr>
        <w:spacing w:line="360" w:lineRule="auto"/>
        <w:jc w:val="both"/>
        <w:rPr>
          <w:sz w:val="28"/>
          <w:szCs w:val="28"/>
        </w:rPr>
      </w:pPr>
    </w:p>
    <w:p w14:paraId="16866816" w14:textId="77777777" w:rsidR="0085200A" w:rsidRPr="00984D7C" w:rsidRDefault="0085200A" w:rsidP="00984D7C">
      <w:pPr>
        <w:spacing w:line="360" w:lineRule="auto"/>
        <w:jc w:val="both"/>
        <w:rPr>
          <w:sz w:val="28"/>
          <w:szCs w:val="28"/>
        </w:rPr>
      </w:pPr>
    </w:p>
    <w:p w14:paraId="3D53E37E" w14:textId="77777777" w:rsidR="005D2B3D" w:rsidRPr="00984D7C" w:rsidRDefault="005D2B3D" w:rsidP="00984D7C">
      <w:pPr>
        <w:spacing w:line="360" w:lineRule="auto"/>
        <w:jc w:val="both"/>
        <w:rPr>
          <w:sz w:val="28"/>
          <w:szCs w:val="28"/>
        </w:rPr>
      </w:pPr>
    </w:p>
    <w:p w14:paraId="564B27E6" w14:textId="77777777" w:rsidR="005D2B3D" w:rsidRPr="00984D7C" w:rsidRDefault="005D2B3D" w:rsidP="00984D7C">
      <w:pPr>
        <w:spacing w:line="360" w:lineRule="auto"/>
        <w:jc w:val="both"/>
        <w:rPr>
          <w:sz w:val="28"/>
          <w:szCs w:val="28"/>
        </w:rPr>
      </w:pPr>
    </w:p>
    <w:p w14:paraId="1C467534" w14:textId="77777777" w:rsidR="005D2B3D" w:rsidRPr="00984D7C" w:rsidRDefault="005D2B3D" w:rsidP="00984D7C">
      <w:pPr>
        <w:spacing w:line="360" w:lineRule="auto"/>
        <w:jc w:val="both"/>
        <w:rPr>
          <w:sz w:val="28"/>
          <w:szCs w:val="28"/>
        </w:rPr>
      </w:pPr>
    </w:p>
    <w:p w14:paraId="560B0CC7" w14:textId="77777777" w:rsidR="005D2B3D" w:rsidRPr="00984D7C" w:rsidRDefault="005D2B3D" w:rsidP="00984D7C">
      <w:pPr>
        <w:spacing w:line="360" w:lineRule="auto"/>
        <w:jc w:val="both"/>
        <w:rPr>
          <w:sz w:val="28"/>
          <w:szCs w:val="28"/>
        </w:rPr>
      </w:pPr>
    </w:p>
    <w:p w14:paraId="00F613AD" w14:textId="77777777" w:rsidR="005D2B3D" w:rsidRPr="00984D7C" w:rsidRDefault="005D2B3D" w:rsidP="00984D7C">
      <w:pPr>
        <w:spacing w:line="360" w:lineRule="auto"/>
        <w:jc w:val="both"/>
        <w:rPr>
          <w:sz w:val="28"/>
          <w:szCs w:val="28"/>
        </w:rPr>
      </w:pPr>
    </w:p>
    <w:p w14:paraId="7B5D7E1B" w14:textId="77777777" w:rsidR="00842818" w:rsidRPr="00984D7C" w:rsidRDefault="004D741E" w:rsidP="00984D7C">
      <w:pPr>
        <w:spacing w:line="360" w:lineRule="auto"/>
        <w:jc w:val="both"/>
        <w:rPr>
          <w:sz w:val="28"/>
          <w:szCs w:val="28"/>
        </w:rPr>
      </w:pPr>
      <w:r w:rsidRPr="00984D7C">
        <w:rPr>
          <w:sz w:val="28"/>
          <w:szCs w:val="28"/>
        </w:rPr>
        <w:t xml:space="preserve"> </w:t>
      </w:r>
      <w:r w:rsidR="00351A2C" w:rsidRPr="00984D7C">
        <w:rPr>
          <w:sz w:val="28"/>
          <w:szCs w:val="28"/>
        </w:rPr>
        <w:t xml:space="preserve"> </w:t>
      </w:r>
      <w:r w:rsidR="00842818" w:rsidRPr="00984D7C">
        <w:rPr>
          <w:sz w:val="28"/>
          <w:szCs w:val="28"/>
        </w:rPr>
        <w:t xml:space="preserve"> </w:t>
      </w:r>
    </w:p>
    <w:sectPr w:rsidR="00842818" w:rsidRPr="00984D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7F47" w14:textId="77777777" w:rsidR="00696A8C" w:rsidRDefault="00696A8C" w:rsidP="00480223">
      <w:pPr>
        <w:spacing w:after="0" w:line="240" w:lineRule="auto"/>
      </w:pPr>
      <w:r>
        <w:separator/>
      </w:r>
    </w:p>
  </w:endnote>
  <w:endnote w:type="continuationSeparator" w:id="0">
    <w:p w14:paraId="79B6D843" w14:textId="77777777" w:rsidR="00696A8C" w:rsidRDefault="00696A8C" w:rsidP="0048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476103"/>
      <w:docPartObj>
        <w:docPartGallery w:val="Page Numbers (Bottom of Page)"/>
        <w:docPartUnique/>
      </w:docPartObj>
    </w:sdtPr>
    <w:sdtEndPr>
      <w:rPr>
        <w:noProof/>
      </w:rPr>
    </w:sdtEndPr>
    <w:sdtContent>
      <w:p w14:paraId="208BCBF9" w14:textId="238E388C" w:rsidR="000B33FD" w:rsidRDefault="000B33FD">
        <w:pPr>
          <w:pStyle w:val="Footer"/>
        </w:pPr>
        <w:r>
          <w:fldChar w:fldCharType="begin"/>
        </w:r>
        <w:r>
          <w:instrText xml:space="preserve"> PAGE   \* MERGEFORMAT </w:instrText>
        </w:r>
        <w:r>
          <w:fldChar w:fldCharType="separate"/>
        </w:r>
        <w:r>
          <w:rPr>
            <w:noProof/>
          </w:rPr>
          <w:t>2</w:t>
        </w:r>
        <w:r>
          <w:rPr>
            <w:noProof/>
          </w:rPr>
          <w:fldChar w:fldCharType="end"/>
        </w:r>
      </w:p>
    </w:sdtContent>
  </w:sdt>
  <w:p w14:paraId="691CD745" w14:textId="77777777" w:rsidR="000B33FD" w:rsidRDefault="000B3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71CF" w14:textId="77777777" w:rsidR="00696A8C" w:rsidRDefault="00696A8C" w:rsidP="00480223">
      <w:pPr>
        <w:spacing w:after="0" w:line="240" w:lineRule="auto"/>
      </w:pPr>
      <w:r>
        <w:separator/>
      </w:r>
    </w:p>
  </w:footnote>
  <w:footnote w:type="continuationSeparator" w:id="0">
    <w:p w14:paraId="1ED752BD" w14:textId="77777777" w:rsidR="00696A8C" w:rsidRDefault="00696A8C" w:rsidP="00480223">
      <w:pPr>
        <w:spacing w:after="0" w:line="240" w:lineRule="auto"/>
      </w:pPr>
      <w:r>
        <w:continuationSeparator/>
      </w:r>
    </w:p>
  </w:footnote>
  <w:footnote w:id="1">
    <w:p w14:paraId="564EF3C9" w14:textId="77777777" w:rsidR="00C26C48" w:rsidRDefault="00C26C48">
      <w:pPr>
        <w:pStyle w:val="FootnoteText"/>
      </w:pPr>
      <w:r>
        <w:rPr>
          <w:rStyle w:val="FootnoteReference"/>
        </w:rPr>
        <w:footnoteRef/>
      </w:r>
      <w:r>
        <w:t xml:space="preserve"> See Order 12 of The HCR, 2007.</w:t>
      </w:r>
    </w:p>
  </w:footnote>
  <w:footnote w:id="2">
    <w:p w14:paraId="2DEB5716" w14:textId="77777777" w:rsidR="00000B11" w:rsidRDefault="00000B11">
      <w:pPr>
        <w:pStyle w:val="FootnoteText"/>
      </w:pPr>
      <w:r>
        <w:rPr>
          <w:rStyle w:val="FootnoteReference"/>
        </w:rPr>
        <w:footnoteRef/>
      </w:r>
      <w:r>
        <w:t xml:space="preserve"> See Rule 1 of Order 13, ibid.</w:t>
      </w:r>
    </w:p>
  </w:footnote>
  <w:footnote w:id="3">
    <w:p w14:paraId="3878C481" w14:textId="77777777" w:rsidR="007D7547" w:rsidRDefault="007D7547">
      <w:pPr>
        <w:pStyle w:val="FootnoteText"/>
      </w:pPr>
      <w:r>
        <w:rPr>
          <w:rStyle w:val="FootnoteReference"/>
        </w:rPr>
        <w:footnoteRef/>
      </w:r>
      <w:r>
        <w:t xml:space="preserve"> See O</w:t>
      </w:r>
      <w:r w:rsidR="002C496E">
        <w:t>r</w:t>
      </w:r>
      <w:r>
        <w:t>der 16, ibid.</w:t>
      </w:r>
    </w:p>
  </w:footnote>
  <w:footnote w:id="4">
    <w:p w14:paraId="0C1756B8" w14:textId="77777777" w:rsidR="00303B0F" w:rsidRDefault="00303B0F">
      <w:pPr>
        <w:pStyle w:val="FootnoteText"/>
      </w:pPr>
      <w:r>
        <w:rPr>
          <w:rStyle w:val="FootnoteReference"/>
        </w:rPr>
        <w:footnoteRef/>
      </w:r>
      <w:r>
        <w:t xml:space="preserve"> See Order 17, ibid. </w:t>
      </w:r>
    </w:p>
  </w:footnote>
  <w:footnote w:id="5">
    <w:p w14:paraId="766679C0" w14:textId="77777777" w:rsidR="00303B0F" w:rsidRDefault="00303B0F">
      <w:pPr>
        <w:pStyle w:val="FootnoteText"/>
      </w:pPr>
      <w:r>
        <w:rPr>
          <w:rStyle w:val="FootnoteReference"/>
        </w:rPr>
        <w:footnoteRef/>
      </w:r>
      <w:r>
        <w:t xml:space="preserve"> See </w:t>
      </w:r>
      <w:r w:rsidR="00AF5B02">
        <w:t xml:space="preserve">Sub rules </w:t>
      </w:r>
      <w:r w:rsidR="004E48B7">
        <w:t>(</w:t>
      </w:r>
      <w:r w:rsidR="00AF5B02">
        <w:t>1)</w:t>
      </w:r>
      <w:r w:rsidR="004E48B7">
        <w:t xml:space="preserve">, (2) and (3) of </w:t>
      </w:r>
      <w:r>
        <w:t>Order 28, ibid.</w:t>
      </w:r>
    </w:p>
  </w:footnote>
  <w:footnote w:id="6">
    <w:p w14:paraId="5459C1B2" w14:textId="77777777" w:rsidR="004E48B7" w:rsidRDefault="004E48B7">
      <w:pPr>
        <w:pStyle w:val="FootnoteText"/>
      </w:pPr>
      <w:r>
        <w:rPr>
          <w:rStyle w:val="FootnoteReference"/>
        </w:rPr>
        <w:footnoteRef/>
      </w:r>
      <w:r>
        <w:t xml:space="preserve"> </w:t>
      </w:r>
      <w:r w:rsidR="00994696">
        <w:t>That application was made pursuant to Rule 2 (5) of Order 28, ibid.</w:t>
      </w:r>
    </w:p>
  </w:footnote>
  <w:footnote w:id="7">
    <w:p w14:paraId="1268A8C0" w14:textId="77777777" w:rsidR="00546899" w:rsidRDefault="00546899">
      <w:pPr>
        <w:pStyle w:val="FootnoteText"/>
      </w:pPr>
      <w:r>
        <w:rPr>
          <w:rStyle w:val="FootnoteReference"/>
        </w:rPr>
        <w:footnoteRef/>
      </w:r>
      <w:r w:rsidR="00727E5B">
        <w:t xml:space="preserve"> The said papers were fil</w:t>
      </w:r>
      <w:r>
        <w:t>ed</w:t>
      </w:r>
      <w:r w:rsidR="00727E5B">
        <w:t>,</w:t>
      </w:r>
      <w:r>
        <w:t xml:space="preserve"> pursuant to the provisions of </w:t>
      </w:r>
      <w:r w:rsidR="00727E5B">
        <w:t>Sub rules 1 and 2 of Rule 1 of Order 59.</w:t>
      </w:r>
    </w:p>
  </w:footnote>
  <w:footnote w:id="8">
    <w:p w14:paraId="541E947B" w14:textId="77777777" w:rsidR="002C591B" w:rsidRDefault="002C591B">
      <w:pPr>
        <w:pStyle w:val="FootnoteText"/>
      </w:pPr>
      <w:r>
        <w:rPr>
          <w:rStyle w:val="FootnoteReference"/>
        </w:rPr>
        <w:footnoteRef/>
      </w:r>
      <w:r>
        <w:t xml:space="preserve"> Pursuant to Sub rule (2) of Rule 7 of Order 47, ibid.</w:t>
      </w:r>
    </w:p>
  </w:footnote>
  <w:footnote w:id="9">
    <w:p w14:paraId="34331E82" w14:textId="77777777" w:rsidR="000F14B2" w:rsidRDefault="000F14B2" w:rsidP="000F14B2">
      <w:pPr>
        <w:pStyle w:val="FootnoteText"/>
      </w:pPr>
      <w:r>
        <w:rPr>
          <w:rStyle w:val="FootnoteReference"/>
        </w:rPr>
        <w:footnoteRef/>
      </w:r>
      <w:r>
        <w:t xml:space="preserve"> The said papers were filed, pursuant to the provisions of Sub rules 1 and 2 of Rule 1 of Order 59.</w:t>
      </w:r>
    </w:p>
  </w:footnote>
  <w:footnote w:id="10">
    <w:p w14:paraId="28262351" w14:textId="478CCB65" w:rsidR="00CB450F" w:rsidRPr="00B31543" w:rsidRDefault="00CB450F" w:rsidP="003100E5">
      <w:pPr>
        <w:pStyle w:val="FootnoteText"/>
        <w:jc w:val="both"/>
      </w:pPr>
      <w:r>
        <w:rPr>
          <w:rStyle w:val="FootnoteReference"/>
        </w:rPr>
        <w:footnoteRef/>
      </w:r>
      <w:r>
        <w:t xml:space="preserve"> See Section</w:t>
      </w:r>
      <w:r w:rsidR="007C6339">
        <w:t>s 18 and</w:t>
      </w:r>
      <w:r>
        <w:t xml:space="preserve"> 21 of the Courts Act N0.31 of 1965.</w:t>
      </w:r>
      <w:r w:rsidR="00173AE9">
        <w:t xml:space="preserve"> See also the cases of Caulker </w:t>
      </w:r>
      <w:r w:rsidR="0007030E" w:rsidRPr="00173AE9">
        <w:rPr>
          <w:b/>
        </w:rPr>
        <w:t>v</w:t>
      </w:r>
      <w:r w:rsidR="0007030E">
        <w:rPr>
          <w:b/>
        </w:rPr>
        <w:t>.</w:t>
      </w:r>
      <w:r w:rsidR="0007030E">
        <w:t xml:space="preserve"> Kangama</w:t>
      </w:r>
      <w:r w:rsidR="00173AE9">
        <w:t xml:space="preserve"> (S.C Civ. App. 2/74 Judgement delivered on 18</w:t>
      </w:r>
      <w:r w:rsidR="00173AE9" w:rsidRPr="00173AE9">
        <w:rPr>
          <w:vertAlign w:val="superscript"/>
        </w:rPr>
        <w:t>th</w:t>
      </w:r>
      <w:r w:rsidR="00173AE9">
        <w:t xml:space="preserve"> June, 1975 Unreported; Marie Kargbo (As Administrator of the Estate of P</w:t>
      </w:r>
      <w:r w:rsidR="00B31543">
        <w:t xml:space="preserve">a Murray (Moray) Kargbo (Deceased) Intestate </w:t>
      </w:r>
      <w:r w:rsidR="00B31543" w:rsidRPr="00B31543">
        <w:rPr>
          <w:b/>
        </w:rPr>
        <w:t>v.</w:t>
      </w:r>
      <w:r w:rsidR="00B31543">
        <w:rPr>
          <w:b/>
        </w:rPr>
        <w:t xml:space="preserve"> </w:t>
      </w:r>
      <w:r w:rsidR="00B31543">
        <w:t>Saio Turay, The Paramount Chief of Nongowa Chiefdom (Kenema District), The Presiding Magistrate (Kenema) and Ahmed Younes (Civ. App. 14/2006).</w:t>
      </w:r>
    </w:p>
  </w:footnote>
  <w:footnote w:id="11">
    <w:p w14:paraId="5A2595D8" w14:textId="15E9527B" w:rsidR="00B453DB" w:rsidRDefault="00B453DB" w:rsidP="003100E5">
      <w:pPr>
        <w:pStyle w:val="FootnoteText"/>
        <w:jc w:val="both"/>
      </w:pPr>
      <w:r>
        <w:rPr>
          <w:rStyle w:val="FootnoteReference"/>
        </w:rPr>
        <w:footnoteRef/>
      </w:r>
      <w:r>
        <w:t xml:space="preserve"> Even though Section 132 of the Constitution of Sierra Leone, Act N0.6 of 1991, deals with the original exclusive jurisdiction of the High Court of Justice, it is the Third Schedule of the Courts Act N0.31 of 1965 that clearly articulates this</w:t>
      </w:r>
      <w:r w:rsidR="00CB4A69">
        <w:t xml:space="preserve"> point.</w:t>
      </w:r>
    </w:p>
  </w:footnote>
  <w:footnote w:id="12">
    <w:p w14:paraId="6EF25AE1" w14:textId="77777777" w:rsidR="007C6339" w:rsidRDefault="007C6339">
      <w:pPr>
        <w:pStyle w:val="FootnoteText"/>
      </w:pPr>
      <w:r>
        <w:rPr>
          <w:rStyle w:val="FootnoteReference"/>
        </w:rPr>
        <w:footnoteRef/>
      </w:r>
      <w:r>
        <w:t xml:space="preserve"> See Order 28 of The HCR, 2007.</w:t>
      </w:r>
    </w:p>
  </w:footnote>
  <w:footnote w:id="13">
    <w:p w14:paraId="62955AA7" w14:textId="77777777" w:rsidR="006B449C" w:rsidRDefault="006B449C">
      <w:pPr>
        <w:pStyle w:val="FootnoteText"/>
      </w:pPr>
      <w:r>
        <w:rPr>
          <w:rStyle w:val="FootnoteReference"/>
        </w:rPr>
        <w:footnoteRef/>
      </w:r>
      <w:r>
        <w:t xml:space="preserve"> See Sub rules (3) and (4) of Rule 1 of Order 17 of The HCR, 2007.</w:t>
      </w:r>
    </w:p>
  </w:footnote>
  <w:footnote w:id="14">
    <w:p w14:paraId="16C3AEAF" w14:textId="296C85B2" w:rsidR="005F0236" w:rsidRDefault="005F0236">
      <w:pPr>
        <w:pStyle w:val="FootnoteText"/>
      </w:pPr>
      <w:r>
        <w:rPr>
          <w:rStyle w:val="FootnoteReference"/>
        </w:rPr>
        <w:footnoteRef/>
      </w:r>
      <w:r>
        <w:t xml:space="preserve"> Op.</w:t>
      </w:r>
      <w:r w:rsidR="00AD57B3">
        <w:t xml:space="preserve"> </w:t>
      </w:r>
      <w:r>
        <w:t xml:space="preserve">cit: 79. </w:t>
      </w:r>
    </w:p>
  </w:footnote>
  <w:footnote w:id="15">
    <w:p w14:paraId="6C112645" w14:textId="77777777" w:rsidR="00832553" w:rsidRDefault="00832553">
      <w:pPr>
        <w:pStyle w:val="FootnoteText"/>
      </w:pPr>
      <w:r>
        <w:rPr>
          <w:rStyle w:val="FootnoteReference"/>
        </w:rPr>
        <w:footnoteRef/>
      </w:r>
      <w:r>
        <w:t xml:space="preserve"> Op. cit.</w:t>
      </w:r>
    </w:p>
  </w:footnote>
  <w:footnote w:id="16">
    <w:p w14:paraId="68F615D5" w14:textId="77777777" w:rsidR="000D0149" w:rsidRDefault="000D0149">
      <w:pPr>
        <w:pStyle w:val="FootnoteText"/>
      </w:pPr>
      <w:r>
        <w:rPr>
          <w:rStyle w:val="FootnoteReference"/>
        </w:rPr>
        <w:footnoteRef/>
      </w:r>
      <w:r>
        <w:t xml:space="preserve">  See analysis in 3.2 above.</w:t>
      </w:r>
    </w:p>
  </w:footnote>
  <w:footnote w:id="17">
    <w:p w14:paraId="43B07474" w14:textId="77777777" w:rsidR="000D0149" w:rsidRDefault="000D0149">
      <w:pPr>
        <w:pStyle w:val="FootnoteText"/>
      </w:pPr>
      <w:r>
        <w:rPr>
          <w:rStyle w:val="FootnoteReference"/>
        </w:rPr>
        <w:footnoteRef/>
      </w:r>
      <w:r>
        <w:t xml:space="preserve"> See analysis between 1.3 and 3.1 above.</w:t>
      </w:r>
    </w:p>
  </w:footnote>
  <w:footnote w:id="18">
    <w:p w14:paraId="0E99387D" w14:textId="1AE9411D" w:rsidR="00151A71" w:rsidRDefault="00151A71">
      <w:pPr>
        <w:pStyle w:val="FootnoteText"/>
      </w:pPr>
      <w:r>
        <w:rPr>
          <w:rStyle w:val="FootnoteReference"/>
        </w:rPr>
        <w:footnoteRef/>
      </w:r>
      <w:r>
        <w:t xml:space="preserve"> </w:t>
      </w:r>
      <w:r w:rsidRPr="00151A71">
        <w:t xml:space="preserve">see Seymour Wilson </w:t>
      </w:r>
      <w:r w:rsidRPr="00151A71">
        <w:rPr>
          <w:b/>
          <w:bCs/>
        </w:rPr>
        <w:t>v.</w:t>
      </w:r>
      <w:r w:rsidRPr="00151A71">
        <w:t xml:space="preserve">  Musa Abess, supra and Sorie Tarawallie </w:t>
      </w:r>
      <w:r w:rsidRPr="00151A71">
        <w:rPr>
          <w:b/>
          <w:bCs/>
        </w:rPr>
        <w:t>v.</w:t>
      </w:r>
      <w:r w:rsidRPr="00151A71">
        <w:t xml:space="preserve"> Sorie Koroma, supra</w:t>
      </w:r>
    </w:p>
  </w:footnote>
  <w:footnote w:id="19">
    <w:p w14:paraId="78559964" w14:textId="6A16FB47" w:rsidR="00CE529A" w:rsidRDefault="00CE529A">
      <w:pPr>
        <w:pStyle w:val="FootnoteText"/>
      </w:pPr>
      <w:r>
        <w:rPr>
          <w:rStyle w:val="FootnoteReference"/>
        </w:rPr>
        <w:footnoteRef/>
      </w:r>
      <w:r>
        <w:t xml:space="preserve"> See </w:t>
      </w:r>
      <w:r w:rsidR="0021654E">
        <w:t>Section</w:t>
      </w:r>
      <w:r w:rsidR="00AE4A98">
        <w:t xml:space="preserve"> 23 (4) of Act N</w:t>
      </w:r>
      <w:r w:rsidR="00A865C3">
        <w:t>0. 6 of 1991.</w:t>
      </w:r>
    </w:p>
  </w:footnote>
  <w:footnote w:id="20">
    <w:p w14:paraId="2CF31E41" w14:textId="7F0DD663" w:rsidR="00D5075D" w:rsidRDefault="00D5075D">
      <w:pPr>
        <w:pStyle w:val="FootnoteText"/>
      </w:pPr>
      <w:r>
        <w:rPr>
          <w:rStyle w:val="FootnoteReference"/>
        </w:rPr>
        <w:footnoteRef/>
      </w:r>
      <w:r>
        <w:t xml:space="preserve"> See analysis in 3.2 above</w:t>
      </w:r>
      <w:r w:rsidR="00DD6D86">
        <w:t>.</w:t>
      </w:r>
    </w:p>
  </w:footnote>
  <w:footnote w:id="21">
    <w:p w14:paraId="1F1BBB83" w14:textId="3A5AF2DD" w:rsidR="009131C9" w:rsidRDefault="009131C9">
      <w:pPr>
        <w:pStyle w:val="FootnoteText"/>
      </w:pPr>
      <w:r>
        <w:rPr>
          <w:rStyle w:val="FootnoteReference"/>
        </w:rPr>
        <w:footnoteRef/>
      </w:r>
      <w:r>
        <w:t xml:space="preserve"> </w:t>
      </w:r>
      <w:r w:rsidR="00FB5ECB">
        <w:t xml:space="preserve">See </w:t>
      </w:r>
      <w:r w:rsidR="004C69F4">
        <w:t xml:space="preserve">Subsection (1) of Section 132 of the Constitution of Sierra Leone, Act N0.6 of 1991, </w:t>
      </w:r>
      <w:r w:rsidR="00406BBE">
        <w:t>Subsection (2) of Section 7 and Section</w:t>
      </w:r>
      <w:r w:rsidR="004C69F4">
        <w:t xml:space="preserve"> 18</w:t>
      </w:r>
      <w:r w:rsidR="00406BBE">
        <w:t xml:space="preserve"> of the Courts Act, N0.31 of </w:t>
      </w:r>
      <w:r w:rsidR="00AF149F">
        <w:t>1965; and</w:t>
      </w:r>
      <w:r w:rsidR="004C69F4">
        <w:t xml:space="preserve"> </w:t>
      </w:r>
      <w:r w:rsidR="00406BBE">
        <w:t xml:space="preserve">The Third Schedule of Same, </w:t>
      </w:r>
    </w:p>
  </w:footnote>
  <w:footnote w:id="22">
    <w:p w14:paraId="21E591D8" w14:textId="46AF8C42" w:rsidR="00965569" w:rsidRPr="00965569" w:rsidRDefault="00965569" w:rsidP="00965569">
      <w:pPr>
        <w:spacing w:line="360" w:lineRule="auto"/>
        <w:jc w:val="both"/>
        <w:rPr>
          <w:sz w:val="20"/>
          <w:szCs w:val="20"/>
        </w:rPr>
      </w:pPr>
      <w:r w:rsidRPr="00965569">
        <w:rPr>
          <w:rStyle w:val="FootnoteReference"/>
          <w:sz w:val="20"/>
          <w:szCs w:val="20"/>
        </w:rPr>
        <w:footnoteRef/>
      </w:r>
      <w:r w:rsidR="00FD4773">
        <w:rPr>
          <w:sz w:val="20"/>
          <w:szCs w:val="20"/>
        </w:rPr>
        <w:t xml:space="preserve"> See</w:t>
      </w:r>
      <w:r w:rsidRPr="00965569">
        <w:rPr>
          <w:sz w:val="20"/>
          <w:szCs w:val="20"/>
        </w:rPr>
        <w:t xml:space="preserve"> Conveyance dated 31</w:t>
      </w:r>
      <w:r w:rsidRPr="00965569">
        <w:rPr>
          <w:sz w:val="20"/>
          <w:szCs w:val="20"/>
          <w:vertAlign w:val="superscript"/>
        </w:rPr>
        <w:t>st</w:t>
      </w:r>
      <w:r w:rsidRPr="00965569">
        <w:rPr>
          <w:sz w:val="20"/>
          <w:szCs w:val="20"/>
        </w:rPr>
        <w:t xml:space="preserve"> December, 1952 in Volume 172 at page 86 of the Records Book of Conveyances</w:t>
      </w:r>
      <w:r>
        <w:rPr>
          <w:sz w:val="20"/>
          <w:szCs w:val="20"/>
        </w:rPr>
        <w:t xml:space="preserve">; </w:t>
      </w:r>
      <w:r w:rsidRPr="00965569">
        <w:rPr>
          <w:sz w:val="20"/>
          <w:szCs w:val="20"/>
        </w:rPr>
        <w:t>Conveyance dated 31</w:t>
      </w:r>
      <w:r w:rsidRPr="00965569">
        <w:rPr>
          <w:sz w:val="20"/>
          <w:szCs w:val="20"/>
          <w:vertAlign w:val="superscript"/>
        </w:rPr>
        <w:t>st</w:t>
      </w:r>
      <w:r w:rsidRPr="00965569">
        <w:rPr>
          <w:sz w:val="20"/>
          <w:szCs w:val="20"/>
        </w:rPr>
        <w:t xml:space="preserve"> December, 1952 in Volume 172 at page 87 of the Records Book of Conveyances</w:t>
      </w:r>
      <w:r>
        <w:rPr>
          <w:sz w:val="20"/>
          <w:szCs w:val="20"/>
        </w:rPr>
        <w:t xml:space="preserve">; </w:t>
      </w:r>
      <w:r w:rsidRPr="00965569">
        <w:rPr>
          <w:sz w:val="20"/>
          <w:szCs w:val="20"/>
        </w:rPr>
        <w:t>Conveyance dated 31</w:t>
      </w:r>
      <w:r w:rsidRPr="00965569">
        <w:rPr>
          <w:sz w:val="20"/>
          <w:szCs w:val="20"/>
          <w:vertAlign w:val="superscript"/>
        </w:rPr>
        <w:t>st</w:t>
      </w:r>
      <w:r w:rsidRPr="00965569">
        <w:rPr>
          <w:sz w:val="20"/>
          <w:szCs w:val="20"/>
        </w:rPr>
        <w:t xml:space="preserve"> December, 1953 in Volume 172 at page 88 of the Records Book of Conveyances</w:t>
      </w:r>
      <w:r>
        <w:rPr>
          <w:sz w:val="20"/>
          <w:szCs w:val="20"/>
        </w:rPr>
        <w:t xml:space="preserve">; </w:t>
      </w:r>
      <w:r w:rsidRPr="00965569">
        <w:rPr>
          <w:sz w:val="20"/>
          <w:szCs w:val="20"/>
        </w:rPr>
        <w:t>Conveyance dated 31</w:t>
      </w:r>
      <w:r w:rsidRPr="00965569">
        <w:rPr>
          <w:sz w:val="20"/>
          <w:szCs w:val="20"/>
          <w:vertAlign w:val="superscript"/>
        </w:rPr>
        <w:t>st</w:t>
      </w:r>
      <w:r w:rsidRPr="00965569">
        <w:rPr>
          <w:sz w:val="20"/>
          <w:szCs w:val="20"/>
        </w:rPr>
        <w:t xml:space="preserve"> February, 1953 in Volume 172 at page 90 of the Records Book of Conveyances</w:t>
      </w:r>
      <w:r>
        <w:rPr>
          <w:sz w:val="20"/>
          <w:szCs w:val="20"/>
        </w:rPr>
        <w:t xml:space="preserve">; </w:t>
      </w:r>
      <w:r w:rsidRPr="00965569">
        <w:rPr>
          <w:sz w:val="20"/>
          <w:szCs w:val="20"/>
        </w:rPr>
        <w:t>Conveyance dated 31</w:t>
      </w:r>
      <w:r w:rsidRPr="00965569">
        <w:rPr>
          <w:sz w:val="20"/>
          <w:szCs w:val="20"/>
          <w:vertAlign w:val="superscript"/>
        </w:rPr>
        <w:t>st</w:t>
      </w:r>
      <w:r w:rsidRPr="00965569">
        <w:rPr>
          <w:sz w:val="20"/>
          <w:szCs w:val="20"/>
        </w:rPr>
        <w:t xml:space="preserve"> January, 1953 in Volume 172 at page 91 of the Records Book of Conveyances</w:t>
      </w:r>
      <w:r w:rsidR="00BC42AB">
        <w:rPr>
          <w:sz w:val="20"/>
          <w:szCs w:val="20"/>
        </w:rPr>
        <w:t>.</w:t>
      </w:r>
    </w:p>
    <w:p w14:paraId="70931B91" w14:textId="7F18C370" w:rsidR="00965569" w:rsidRDefault="00965569">
      <w:pPr>
        <w:pStyle w:val="FootnoteText"/>
      </w:pPr>
    </w:p>
  </w:footnote>
  <w:footnote w:id="23">
    <w:p w14:paraId="34343C97" w14:textId="2F3FFDE3" w:rsidR="00231A66" w:rsidRDefault="00231A66">
      <w:pPr>
        <w:pStyle w:val="FootnoteText"/>
      </w:pPr>
      <w:r>
        <w:rPr>
          <w:rStyle w:val="FootnoteReference"/>
        </w:rPr>
        <w:footnoteRef/>
      </w:r>
      <w:r>
        <w:t xml:space="preserve"> </w:t>
      </w:r>
      <w:r w:rsidRPr="00231A66">
        <w:t>Section 31 of the State Lands Act N0.19 of 1960</w:t>
      </w:r>
      <w:r>
        <w:t>, op.</w:t>
      </w:r>
      <w:r w:rsidR="007D5BD2">
        <w:t xml:space="preserve"> </w:t>
      </w:r>
      <w:r>
        <w:t>cit.</w:t>
      </w:r>
    </w:p>
  </w:footnote>
  <w:footnote w:id="24">
    <w:p w14:paraId="0BAF7D06" w14:textId="41737CE4" w:rsidR="00DE33B6" w:rsidRDefault="00DE33B6">
      <w:pPr>
        <w:pStyle w:val="FootnoteText"/>
      </w:pPr>
      <w:r>
        <w:rPr>
          <w:rStyle w:val="FootnoteReference"/>
        </w:rPr>
        <w:footnoteRef/>
      </w:r>
      <w:r>
        <w:t xml:space="preserve"> Kirsty Horsey and Erika Rackley, Tort Law (5</w:t>
      </w:r>
      <w:r w:rsidRPr="00DE33B6">
        <w:rPr>
          <w:vertAlign w:val="superscript"/>
        </w:rPr>
        <w:t>th</w:t>
      </w:r>
      <w:r>
        <w:t xml:space="preserve"> Edition, Oxford University Press) 521-522.</w:t>
      </w:r>
    </w:p>
  </w:footnote>
  <w:footnote w:id="25">
    <w:p w14:paraId="74DA4483" w14:textId="6B0C745D" w:rsidR="004308AB" w:rsidRPr="00212436" w:rsidRDefault="004308AB">
      <w:pPr>
        <w:pStyle w:val="FootnoteText"/>
      </w:pPr>
      <w:r>
        <w:rPr>
          <w:rStyle w:val="FootnoteReference"/>
        </w:rPr>
        <w:footnoteRef/>
      </w:r>
      <w:r>
        <w:t xml:space="preserve"> Clore </w:t>
      </w:r>
      <w:r w:rsidRPr="004308AB">
        <w:rPr>
          <w:b/>
          <w:bCs/>
        </w:rPr>
        <w:t>v</w:t>
      </w:r>
      <w:r>
        <w:rPr>
          <w:b/>
          <w:bCs/>
        </w:rPr>
        <w:t xml:space="preserve"> </w:t>
      </w:r>
      <w:r>
        <w:t>Theatrical Properties Ltd (1936) All ER</w:t>
      </w:r>
      <w:r w:rsidR="00212436">
        <w:t xml:space="preserve"> 483; Rigby LJ in Daly </w:t>
      </w:r>
      <w:r w:rsidR="00212436" w:rsidRPr="00212436">
        <w:rPr>
          <w:b/>
          <w:bCs/>
        </w:rPr>
        <w:t>v</w:t>
      </w:r>
      <w:r w:rsidR="00212436">
        <w:rPr>
          <w:b/>
          <w:bCs/>
        </w:rPr>
        <w:t xml:space="preserve"> </w:t>
      </w:r>
      <w:r w:rsidR="00212436">
        <w:t>Edwardes (1900) 83 LT 548 at p.551, upheld (1901) 85 LT 650.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070070"/>
      <w:docPartObj>
        <w:docPartGallery w:val="Page Numbers (Margins)"/>
        <w:docPartUnique/>
      </w:docPartObj>
    </w:sdtPr>
    <w:sdtEndPr/>
    <w:sdtContent>
      <w:p w14:paraId="171CDB60" w14:textId="3DF7BB92" w:rsidR="001645D0" w:rsidRDefault="001645D0">
        <w:pPr>
          <w:pStyle w:val="Header"/>
        </w:pPr>
        <w:r>
          <w:rPr>
            <w:noProof/>
          </w:rPr>
          <mc:AlternateContent>
            <mc:Choice Requires="wpg">
              <w:drawing>
                <wp:anchor distT="0" distB="0" distL="114300" distR="114300" simplePos="0" relativeHeight="251659264" behindDoc="0" locked="0" layoutInCell="0" allowOverlap="1" wp14:anchorId="391A38DE" wp14:editId="44C6506D">
                  <wp:simplePos x="0" y="0"/>
                  <wp:positionH relativeFrom="lef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469D3" w14:textId="77777777" w:rsidR="001645D0" w:rsidRDefault="001645D0">
                                <w:pPr>
                                  <w:pStyle w:val="Header"/>
                                  <w:jc w:val="center"/>
                                </w:pPr>
                                <w:r>
                                  <w:fldChar w:fldCharType="begin"/>
                                </w:r>
                                <w:r>
                                  <w:instrText xml:space="preserve"> PAGE    \* MERGEFORMAT </w:instrText>
                                </w:r>
                                <w:r>
                                  <w:fldChar w:fldCharType="separate"/>
                                </w:r>
                                <w:r>
                                  <w:rPr>
                                    <w:rStyle w:val="PageNumber"/>
                                    <w:b/>
                                    <w:bCs/>
                                    <w:noProof/>
                                    <w:color w:val="7F5F00" w:themeColor="accent4" w:themeShade="7F"/>
                                    <w:sz w:val="16"/>
                                    <w:szCs w:val="16"/>
                                  </w:rPr>
                                  <w:t>2</w:t>
                                </w:r>
                                <w:r>
                                  <w:rPr>
                                    <w:rStyle w:val="PageNumber"/>
                                    <w:b/>
                                    <w:bCs/>
                                    <w:noProof/>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1A38DE" id="Group 1" o:spid="_x0000_s1026" style="position:absolute;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3E0469D3" w14:textId="77777777" w:rsidR="001645D0" w:rsidRDefault="001645D0">
                          <w:pPr>
                            <w:pStyle w:val="Header"/>
                            <w:jc w:val="center"/>
                          </w:pPr>
                          <w:r>
                            <w:fldChar w:fldCharType="begin"/>
                          </w:r>
                          <w:r>
                            <w:instrText xml:space="preserve"> PAGE    \* MERGEFORMAT </w:instrText>
                          </w:r>
                          <w:r>
                            <w:fldChar w:fldCharType="separate"/>
                          </w:r>
                          <w:r>
                            <w:rPr>
                              <w:rStyle w:val="PageNumber"/>
                              <w:b/>
                              <w:bCs/>
                              <w:noProof/>
                              <w:color w:val="7F5F00" w:themeColor="accent4" w:themeShade="7F"/>
                              <w:sz w:val="16"/>
                              <w:szCs w:val="16"/>
                            </w:rPr>
                            <w:t>2</w:t>
                          </w:r>
                          <w:r>
                            <w:rPr>
                              <w:rStyle w:val="PageNumber"/>
                              <w:b/>
                              <w:bCs/>
                              <w:noProof/>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8E1"/>
    <w:multiLevelType w:val="multilevel"/>
    <w:tmpl w:val="0DF4B874"/>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7920" w:hanging="2160"/>
      </w:pPr>
      <w:rPr>
        <w:rFonts w:hint="default"/>
        <w:u w:val="none"/>
      </w:rPr>
    </w:lvl>
  </w:abstractNum>
  <w:abstractNum w:abstractNumId="1" w15:restartNumberingAfterBreak="0">
    <w:nsid w:val="0F600B52"/>
    <w:multiLevelType w:val="hybridMultilevel"/>
    <w:tmpl w:val="3FA8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1EC"/>
    <w:multiLevelType w:val="hybridMultilevel"/>
    <w:tmpl w:val="CA4C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9131C"/>
    <w:multiLevelType w:val="hybridMultilevel"/>
    <w:tmpl w:val="6C6E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C410D"/>
    <w:multiLevelType w:val="multilevel"/>
    <w:tmpl w:val="B13CC75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06389"/>
    <w:multiLevelType w:val="hybridMultilevel"/>
    <w:tmpl w:val="DBBC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72752"/>
    <w:multiLevelType w:val="multilevel"/>
    <w:tmpl w:val="108882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1F966A3E"/>
    <w:multiLevelType w:val="hybridMultilevel"/>
    <w:tmpl w:val="23F6D74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5E1B2F"/>
    <w:multiLevelType w:val="hybridMultilevel"/>
    <w:tmpl w:val="09264B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251DC0"/>
    <w:multiLevelType w:val="hybridMultilevel"/>
    <w:tmpl w:val="4E0EC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3C0E11"/>
    <w:multiLevelType w:val="multilevel"/>
    <w:tmpl w:val="8CBA345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3E4CC0"/>
    <w:multiLevelType w:val="hybridMultilevel"/>
    <w:tmpl w:val="6F0E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57563"/>
    <w:multiLevelType w:val="hybridMultilevel"/>
    <w:tmpl w:val="FA60F7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B65AB"/>
    <w:multiLevelType w:val="hybridMultilevel"/>
    <w:tmpl w:val="0190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D34F1"/>
    <w:multiLevelType w:val="multilevel"/>
    <w:tmpl w:val="9AF4F450"/>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9325BC"/>
    <w:multiLevelType w:val="hybridMultilevel"/>
    <w:tmpl w:val="CAB4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C16D5"/>
    <w:multiLevelType w:val="multilevel"/>
    <w:tmpl w:val="33BC186A"/>
    <w:lvl w:ilvl="0">
      <w:start w:val="1"/>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7A349E"/>
    <w:multiLevelType w:val="hybridMultilevel"/>
    <w:tmpl w:val="96A0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B40FF"/>
    <w:multiLevelType w:val="multilevel"/>
    <w:tmpl w:val="6228ECC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6E1985"/>
    <w:multiLevelType w:val="multilevel"/>
    <w:tmpl w:val="6DDAC200"/>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397F9C"/>
    <w:multiLevelType w:val="multilevel"/>
    <w:tmpl w:val="41A828B2"/>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1" w15:restartNumberingAfterBreak="0">
    <w:nsid w:val="45F20CEB"/>
    <w:multiLevelType w:val="multilevel"/>
    <w:tmpl w:val="691271C6"/>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7920" w:hanging="2160"/>
      </w:pPr>
      <w:rPr>
        <w:rFonts w:hint="default"/>
        <w:u w:val="none"/>
      </w:rPr>
    </w:lvl>
  </w:abstractNum>
  <w:abstractNum w:abstractNumId="22" w15:restartNumberingAfterBreak="0">
    <w:nsid w:val="465150DD"/>
    <w:multiLevelType w:val="hybridMultilevel"/>
    <w:tmpl w:val="57048FC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35F4E"/>
    <w:multiLevelType w:val="hybridMultilevel"/>
    <w:tmpl w:val="F1A4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00819"/>
    <w:multiLevelType w:val="hybridMultilevel"/>
    <w:tmpl w:val="1E5E8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F47D96"/>
    <w:multiLevelType w:val="multilevel"/>
    <w:tmpl w:val="E0826D62"/>
    <w:lvl w:ilvl="0">
      <w:start w:val="1"/>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6" w15:restartNumberingAfterBreak="0">
    <w:nsid w:val="50064E70"/>
    <w:multiLevelType w:val="hybridMultilevel"/>
    <w:tmpl w:val="A5EE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130FC"/>
    <w:multiLevelType w:val="hybridMultilevel"/>
    <w:tmpl w:val="D180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92E43"/>
    <w:multiLevelType w:val="multilevel"/>
    <w:tmpl w:val="108882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9" w15:restartNumberingAfterBreak="0">
    <w:nsid w:val="61AF32A6"/>
    <w:multiLevelType w:val="hybridMultilevel"/>
    <w:tmpl w:val="4E0E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A12FD"/>
    <w:multiLevelType w:val="multilevel"/>
    <w:tmpl w:val="49B61E6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B674D8"/>
    <w:multiLevelType w:val="multilevel"/>
    <w:tmpl w:val="C64611B4"/>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1"/>
  </w:num>
  <w:num w:numId="3">
    <w:abstractNumId w:val="2"/>
  </w:num>
  <w:num w:numId="4">
    <w:abstractNumId w:val="10"/>
  </w:num>
  <w:num w:numId="5">
    <w:abstractNumId w:val="23"/>
  </w:num>
  <w:num w:numId="6">
    <w:abstractNumId w:val="17"/>
  </w:num>
  <w:num w:numId="7">
    <w:abstractNumId w:val="15"/>
  </w:num>
  <w:num w:numId="8">
    <w:abstractNumId w:val="3"/>
  </w:num>
  <w:num w:numId="9">
    <w:abstractNumId w:val="1"/>
  </w:num>
  <w:num w:numId="10">
    <w:abstractNumId w:val="7"/>
  </w:num>
  <w:num w:numId="11">
    <w:abstractNumId w:val="27"/>
  </w:num>
  <w:num w:numId="12">
    <w:abstractNumId w:val="16"/>
  </w:num>
  <w:num w:numId="13">
    <w:abstractNumId w:val="13"/>
  </w:num>
  <w:num w:numId="14">
    <w:abstractNumId w:val="22"/>
  </w:num>
  <w:num w:numId="15">
    <w:abstractNumId w:val="29"/>
  </w:num>
  <w:num w:numId="16">
    <w:abstractNumId w:val="4"/>
  </w:num>
  <w:num w:numId="17">
    <w:abstractNumId w:val="25"/>
  </w:num>
  <w:num w:numId="18">
    <w:abstractNumId w:val="5"/>
  </w:num>
  <w:num w:numId="19">
    <w:abstractNumId w:val="6"/>
  </w:num>
  <w:num w:numId="20">
    <w:abstractNumId w:val="19"/>
  </w:num>
  <w:num w:numId="21">
    <w:abstractNumId w:val="8"/>
  </w:num>
  <w:num w:numId="22">
    <w:abstractNumId w:val="24"/>
  </w:num>
  <w:num w:numId="23">
    <w:abstractNumId w:val="12"/>
  </w:num>
  <w:num w:numId="24">
    <w:abstractNumId w:val="20"/>
  </w:num>
  <w:num w:numId="25">
    <w:abstractNumId w:val="28"/>
  </w:num>
  <w:num w:numId="26">
    <w:abstractNumId w:val="31"/>
  </w:num>
  <w:num w:numId="27">
    <w:abstractNumId w:val="14"/>
  </w:num>
  <w:num w:numId="28">
    <w:abstractNumId w:val="18"/>
  </w:num>
  <w:num w:numId="29">
    <w:abstractNumId w:val="9"/>
  </w:num>
  <w:num w:numId="30">
    <w:abstractNumId w:val="26"/>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FB"/>
    <w:rsid w:val="00000B11"/>
    <w:rsid w:val="000045B2"/>
    <w:rsid w:val="000047B4"/>
    <w:rsid w:val="00005A3C"/>
    <w:rsid w:val="00006594"/>
    <w:rsid w:val="00006BA8"/>
    <w:rsid w:val="0001146C"/>
    <w:rsid w:val="000135A9"/>
    <w:rsid w:val="000163A4"/>
    <w:rsid w:val="00016E75"/>
    <w:rsid w:val="000210CB"/>
    <w:rsid w:val="0002460E"/>
    <w:rsid w:val="0002502B"/>
    <w:rsid w:val="00025563"/>
    <w:rsid w:val="00026F39"/>
    <w:rsid w:val="00027DA5"/>
    <w:rsid w:val="00031795"/>
    <w:rsid w:val="00031C01"/>
    <w:rsid w:val="00037F3B"/>
    <w:rsid w:val="00041088"/>
    <w:rsid w:val="00041CE6"/>
    <w:rsid w:val="000450ED"/>
    <w:rsid w:val="00047711"/>
    <w:rsid w:val="00047FB7"/>
    <w:rsid w:val="00051A5D"/>
    <w:rsid w:val="00051C33"/>
    <w:rsid w:val="00051D24"/>
    <w:rsid w:val="0005409B"/>
    <w:rsid w:val="00054B7D"/>
    <w:rsid w:val="00055A91"/>
    <w:rsid w:val="000577CC"/>
    <w:rsid w:val="00060630"/>
    <w:rsid w:val="000656E0"/>
    <w:rsid w:val="0006790B"/>
    <w:rsid w:val="00067B34"/>
    <w:rsid w:val="0007030E"/>
    <w:rsid w:val="00070BB7"/>
    <w:rsid w:val="00070E3D"/>
    <w:rsid w:val="00072180"/>
    <w:rsid w:val="00075DCE"/>
    <w:rsid w:val="0008183B"/>
    <w:rsid w:val="0008221D"/>
    <w:rsid w:val="00083BF6"/>
    <w:rsid w:val="000846DB"/>
    <w:rsid w:val="00084FD4"/>
    <w:rsid w:val="0008788F"/>
    <w:rsid w:val="00090D3B"/>
    <w:rsid w:val="00091C14"/>
    <w:rsid w:val="00092CD0"/>
    <w:rsid w:val="00094141"/>
    <w:rsid w:val="000943DF"/>
    <w:rsid w:val="00095EF2"/>
    <w:rsid w:val="00097E6E"/>
    <w:rsid w:val="000A35B5"/>
    <w:rsid w:val="000A43DE"/>
    <w:rsid w:val="000A5A6F"/>
    <w:rsid w:val="000A7BCD"/>
    <w:rsid w:val="000B0F38"/>
    <w:rsid w:val="000B1E44"/>
    <w:rsid w:val="000B33FD"/>
    <w:rsid w:val="000B3657"/>
    <w:rsid w:val="000B39A6"/>
    <w:rsid w:val="000B59F3"/>
    <w:rsid w:val="000B5E78"/>
    <w:rsid w:val="000C0085"/>
    <w:rsid w:val="000C0754"/>
    <w:rsid w:val="000C1222"/>
    <w:rsid w:val="000C126D"/>
    <w:rsid w:val="000C2FF1"/>
    <w:rsid w:val="000C3894"/>
    <w:rsid w:val="000C5E88"/>
    <w:rsid w:val="000C5ED8"/>
    <w:rsid w:val="000D0149"/>
    <w:rsid w:val="000D029E"/>
    <w:rsid w:val="000D09B2"/>
    <w:rsid w:val="000D1C8C"/>
    <w:rsid w:val="000D1D53"/>
    <w:rsid w:val="000D3FFC"/>
    <w:rsid w:val="000D4249"/>
    <w:rsid w:val="000D4D51"/>
    <w:rsid w:val="000D696A"/>
    <w:rsid w:val="000E042E"/>
    <w:rsid w:val="000E15EC"/>
    <w:rsid w:val="000E1D97"/>
    <w:rsid w:val="000E2204"/>
    <w:rsid w:val="000E294C"/>
    <w:rsid w:val="000E2B08"/>
    <w:rsid w:val="000E7728"/>
    <w:rsid w:val="000F0510"/>
    <w:rsid w:val="000F0946"/>
    <w:rsid w:val="000F100D"/>
    <w:rsid w:val="000F14B2"/>
    <w:rsid w:val="000F1C4F"/>
    <w:rsid w:val="000F4615"/>
    <w:rsid w:val="000F67A4"/>
    <w:rsid w:val="001055E0"/>
    <w:rsid w:val="00105E2D"/>
    <w:rsid w:val="001065D2"/>
    <w:rsid w:val="001073AF"/>
    <w:rsid w:val="00107BD3"/>
    <w:rsid w:val="00113C19"/>
    <w:rsid w:val="001150B5"/>
    <w:rsid w:val="00116A15"/>
    <w:rsid w:val="001176F1"/>
    <w:rsid w:val="0011779A"/>
    <w:rsid w:val="00117E48"/>
    <w:rsid w:val="00120A5C"/>
    <w:rsid w:val="00121060"/>
    <w:rsid w:val="00121903"/>
    <w:rsid w:val="00126091"/>
    <w:rsid w:val="00126DC3"/>
    <w:rsid w:val="00126FA0"/>
    <w:rsid w:val="00132BE2"/>
    <w:rsid w:val="001334DA"/>
    <w:rsid w:val="00136BB9"/>
    <w:rsid w:val="001425A6"/>
    <w:rsid w:val="00142D30"/>
    <w:rsid w:val="00145372"/>
    <w:rsid w:val="00145F6B"/>
    <w:rsid w:val="00147747"/>
    <w:rsid w:val="00150F53"/>
    <w:rsid w:val="00151A71"/>
    <w:rsid w:val="00156BCA"/>
    <w:rsid w:val="0015740B"/>
    <w:rsid w:val="00157936"/>
    <w:rsid w:val="00157B0C"/>
    <w:rsid w:val="001603E2"/>
    <w:rsid w:val="001608CD"/>
    <w:rsid w:val="00163E60"/>
    <w:rsid w:val="00164324"/>
    <w:rsid w:val="0016446F"/>
    <w:rsid w:val="001645D0"/>
    <w:rsid w:val="001648CF"/>
    <w:rsid w:val="0017014C"/>
    <w:rsid w:val="001707A8"/>
    <w:rsid w:val="0017143D"/>
    <w:rsid w:val="00173848"/>
    <w:rsid w:val="00173923"/>
    <w:rsid w:val="00173AE9"/>
    <w:rsid w:val="00173D07"/>
    <w:rsid w:val="0017632E"/>
    <w:rsid w:val="00177E87"/>
    <w:rsid w:val="00180095"/>
    <w:rsid w:val="00180833"/>
    <w:rsid w:val="00185C7B"/>
    <w:rsid w:val="00186FA4"/>
    <w:rsid w:val="00187FBA"/>
    <w:rsid w:val="001907F3"/>
    <w:rsid w:val="001918AA"/>
    <w:rsid w:val="00196611"/>
    <w:rsid w:val="00196C30"/>
    <w:rsid w:val="00197D28"/>
    <w:rsid w:val="001A0884"/>
    <w:rsid w:val="001A0E41"/>
    <w:rsid w:val="001A5C53"/>
    <w:rsid w:val="001B03D2"/>
    <w:rsid w:val="001B0E10"/>
    <w:rsid w:val="001B2A31"/>
    <w:rsid w:val="001B7403"/>
    <w:rsid w:val="001C0D85"/>
    <w:rsid w:val="001C15C3"/>
    <w:rsid w:val="001C184B"/>
    <w:rsid w:val="001C1EEE"/>
    <w:rsid w:val="001C4122"/>
    <w:rsid w:val="001C4C11"/>
    <w:rsid w:val="001C57FF"/>
    <w:rsid w:val="001D3699"/>
    <w:rsid w:val="001D545C"/>
    <w:rsid w:val="001D5725"/>
    <w:rsid w:val="001D58EC"/>
    <w:rsid w:val="001D622C"/>
    <w:rsid w:val="001E059E"/>
    <w:rsid w:val="001E2363"/>
    <w:rsid w:val="001E5433"/>
    <w:rsid w:val="001E59FA"/>
    <w:rsid w:val="001F0091"/>
    <w:rsid w:val="001F1794"/>
    <w:rsid w:val="001F37EC"/>
    <w:rsid w:val="001F4D25"/>
    <w:rsid w:val="001F6E83"/>
    <w:rsid w:val="001F6FB5"/>
    <w:rsid w:val="00201B9D"/>
    <w:rsid w:val="002027A7"/>
    <w:rsid w:val="002040F1"/>
    <w:rsid w:val="00205C7D"/>
    <w:rsid w:val="00212226"/>
    <w:rsid w:val="00212436"/>
    <w:rsid w:val="002138C6"/>
    <w:rsid w:val="002142B2"/>
    <w:rsid w:val="00214F5A"/>
    <w:rsid w:val="002152D9"/>
    <w:rsid w:val="0021654E"/>
    <w:rsid w:val="00226A34"/>
    <w:rsid w:val="002278B2"/>
    <w:rsid w:val="00231A66"/>
    <w:rsid w:val="00232C44"/>
    <w:rsid w:val="00234C42"/>
    <w:rsid w:val="0023587F"/>
    <w:rsid w:val="00236C6C"/>
    <w:rsid w:val="00237D04"/>
    <w:rsid w:val="00240FEF"/>
    <w:rsid w:val="00242418"/>
    <w:rsid w:val="00242E55"/>
    <w:rsid w:val="002473CE"/>
    <w:rsid w:val="0025041B"/>
    <w:rsid w:val="00251546"/>
    <w:rsid w:val="00251884"/>
    <w:rsid w:val="00253163"/>
    <w:rsid w:val="0025318B"/>
    <w:rsid w:val="00255AE7"/>
    <w:rsid w:val="002566F3"/>
    <w:rsid w:val="002578C2"/>
    <w:rsid w:val="002638DF"/>
    <w:rsid w:val="00264BEF"/>
    <w:rsid w:val="002745E5"/>
    <w:rsid w:val="0027632B"/>
    <w:rsid w:val="0027707C"/>
    <w:rsid w:val="00280C23"/>
    <w:rsid w:val="0028112B"/>
    <w:rsid w:val="00282C2B"/>
    <w:rsid w:val="00285BCD"/>
    <w:rsid w:val="00287019"/>
    <w:rsid w:val="0028726B"/>
    <w:rsid w:val="00290D01"/>
    <w:rsid w:val="00291759"/>
    <w:rsid w:val="002921EE"/>
    <w:rsid w:val="0029333E"/>
    <w:rsid w:val="00295333"/>
    <w:rsid w:val="002A1418"/>
    <w:rsid w:val="002A5517"/>
    <w:rsid w:val="002A5B6A"/>
    <w:rsid w:val="002B0703"/>
    <w:rsid w:val="002B458D"/>
    <w:rsid w:val="002B65BD"/>
    <w:rsid w:val="002B7E96"/>
    <w:rsid w:val="002C0ED0"/>
    <w:rsid w:val="002C3E08"/>
    <w:rsid w:val="002C496E"/>
    <w:rsid w:val="002C58E7"/>
    <w:rsid w:val="002C591B"/>
    <w:rsid w:val="002C6B5D"/>
    <w:rsid w:val="002D3352"/>
    <w:rsid w:val="002D573F"/>
    <w:rsid w:val="002D6E1E"/>
    <w:rsid w:val="002D703A"/>
    <w:rsid w:val="002E07AD"/>
    <w:rsid w:val="002E3131"/>
    <w:rsid w:val="002E6F43"/>
    <w:rsid w:val="002F0E47"/>
    <w:rsid w:val="002F254A"/>
    <w:rsid w:val="002F2D99"/>
    <w:rsid w:val="002F3826"/>
    <w:rsid w:val="002F3FFE"/>
    <w:rsid w:val="002F41AA"/>
    <w:rsid w:val="002F6FEF"/>
    <w:rsid w:val="003001E5"/>
    <w:rsid w:val="003024DB"/>
    <w:rsid w:val="00302B6B"/>
    <w:rsid w:val="003032EC"/>
    <w:rsid w:val="0030351E"/>
    <w:rsid w:val="00303879"/>
    <w:rsid w:val="00303B0F"/>
    <w:rsid w:val="0030490E"/>
    <w:rsid w:val="00304B2A"/>
    <w:rsid w:val="003100E5"/>
    <w:rsid w:val="00312DED"/>
    <w:rsid w:val="003160F2"/>
    <w:rsid w:val="00316813"/>
    <w:rsid w:val="00316BC8"/>
    <w:rsid w:val="00316C73"/>
    <w:rsid w:val="00316D9B"/>
    <w:rsid w:val="00317107"/>
    <w:rsid w:val="00321325"/>
    <w:rsid w:val="003230FC"/>
    <w:rsid w:val="00323848"/>
    <w:rsid w:val="00325729"/>
    <w:rsid w:val="00326D92"/>
    <w:rsid w:val="00332A64"/>
    <w:rsid w:val="00333CCE"/>
    <w:rsid w:val="0033427D"/>
    <w:rsid w:val="0033552C"/>
    <w:rsid w:val="00337EF2"/>
    <w:rsid w:val="0034008D"/>
    <w:rsid w:val="00342FAC"/>
    <w:rsid w:val="00343B19"/>
    <w:rsid w:val="00343DAA"/>
    <w:rsid w:val="00346804"/>
    <w:rsid w:val="00347192"/>
    <w:rsid w:val="00350A33"/>
    <w:rsid w:val="00350B28"/>
    <w:rsid w:val="00350F12"/>
    <w:rsid w:val="00351A2C"/>
    <w:rsid w:val="0036064C"/>
    <w:rsid w:val="00360AEA"/>
    <w:rsid w:val="00361C06"/>
    <w:rsid w:val="00361FBC"/>
    <w:rsid w:val="00362C0D"/>
    <w:rsid w:val="00362E90"/>
    <w:rsid w:val="00365721"/>
    <w:rsid w:val="003704A5"/>
    <w:rsid w:val="00370522"/>
    <w:rsid w:val="00372C37"/>
    <w:rsid w:val="00375C0A"/>
    <w:rsid w:val="003775BC"/>
    <w:rsid w:val="00381198"/>
    <w:rsid w:val="0038176F"/>
    <w:rsid w:val="00381D26"/>
    <w:rsid w:val="00383260"/>
    <w:rsid w:val="00386FBB"/>
    <w:rsid w:val="00387DC9"/>
    <w:rsid w:val="00390201"/>
    <w:rsid w:val="0039025F"/>
    <w:rsid w:val="003910F8"/>
    <w:rsid w:val="00392116"/>
    <w:rsid w:val="00396285"/>
    <w:rsid w:val="0039751B"/>
    <w:rsid w:val="00397562"/>
    <w:rsid w:val="003A0E99"/>
    <w:rsid w:val="003A2D10"/>
    <w:rsid w:val="003A5D61"/>
    <w:rsid w:val="003A60EA"/>
    <w:rsid w:val="003A6219"/>
    <w:rsid w:val="003B0A19"/>
    <w:rsid w:val="003B0E4C"/>
    <w:rsid w:val="003B1CF3"/>
    <w:rsid w:val="003B3D01"/>
    <w:rsid w:val="003B479E"/>
    <w:rsid w:val="003C2A53"/>
    <w:rsid w:val="003C5AE3"/>
    <w:rsid w:val="003C6146"/>
    <w:rsid w:val="003C7227"/>
    <w:rsid w:val="003D1632"/>
    <w:rsid w:val="003D1E77"/>
    <w:rsid w:val="003D47C0"/>
    <w:rsid w:val="003D6440"/>
    <w:rsid w:val="003D7426"/>
    <w:rsid w:val="003E0B29"/>
    <w:rsid w:val="003E4185"/>
    <w:rsid w:val="003F107C"/>
    <w:rsid w:val="003F13A5"/>
    <w:rsid w:val="003F1629"/>
    <w:rsid w:val="003F323C"/>
    <w:rsid w:val="003F56D9"/>
    <w:rsid w:val="003F7AC0"/>
    <w:rsid w:val="00400167"/>
    <w:rsid w:val="004024F3"/>
    <w:rsid w:val="00402F78"/>
    <w:rsid w:val="004032E1"/>
    <w:rsid w:val="004040F6"/>
    <w:rsid w:val="00404B96"/>
    <w:rsid w:val="0040653F"/>
    <w:rsid w:val="00406B74"/>
    <w:rsid w:val="00406BBE"/>
    <w:rsid w:val="004078B6"/>
    <w:rsid w:val="00410320"/>
    <w:rsid w:val="00410BA3"/>
    <w:rsid w:val="00411955"/>
    <w:rsid w:val="004145FF"/>
    <w:rsid w:val="0042054B"/>
    <w:rsid w:val="00421316"/>
    <w:rsid w:val="004218E5"/>
    <w:rsid w:val="004226AB"/>
    <w:rsid w:val="004232FD"/>
    <w:rsid w:val="00424428"/>
    <w:rsid w:val="004275CD"/>
    <w:rsid w:val="004301DD"/>
    <w:rsid w:val="004308AB"/>
    <w:rsid w:val="00432CBB"/>
    <w:rsid w:val="00432E39"/>
    <w:rsid w:val="00433D18"/>
    <w:rsid w:val="00434DC7"/>
    <w:rsid w:val="00435FF0"/>
    <w:rsid w:val="004360D4"/>
    <w:rsid w:val="004373F3"/>
    <w:rsid w:val="004403B4"/>
    <w:rsid w:val="00442516"/>
    <w:rsid w:val="00442A8A"/>
    <w:rsid w:val="0044420E"/>
    <w:rsid w:val="00444798"/>
    <w:rsid w:val="00445DC9"/>
    <w:rsid w:val="004463CB"/>
    <w:rsid w:val="004477ED"/>
    <w:rsid w:val="004515F5"/>
    <w:rsid w:val="00465A8D"/>
    <w:rsid w:val="00466130"/>
    <w:rsid w:val="004707A0"/>
    <w:rsid w:val="004710F7"/>
    <w:rsid w:val="00472D53"/>
    <w:rsid w:val="00473755"/>
    <w:rsid w:val="004753F2"/>
    <w:rsid w:val="00480223"/>
    <w:rsid w:val="004811DF"/>
    <w:rsid w:val="004826F6"/>
    <w:rsid w:val="00482764"/>
    <w:rsid w:val="0048382B"/>
    <w:rsid w:val="00486578"/>
    <w:rsid w:val="004904DF"/>
    <w:rsid w:val="004905A9"/>
    <w:rsid w:val="00493AD8"/>
    <w:rsid w:val="004946F3"/>
    <w:rsid w:val="00494F33"/>
    <w:rsid w:val="00495B86"/>
    <w:rsid w:val="00497BC9"/>
    <w:rsid w:val="004A3910"/>
    <w:rsid w:val="004A40CB"/>
    <w:rsid w:val="004A4E0C"/>
    <w:rsid w:val="004A7205"/>
    <w:rsid w:val="004B0081"/>
    <w:rsid w:val="004B0B31"/>
    <w:rsid w:val="004B1642"/>
    <w:rsid w:val="004B1CD1"/>
    <w:rsid w:val="004B4CBD"/>
    <w:rsid w:val="004B6994"/>
    <w:rsid w:val="004B756C"/>
    <w:rsid w:val="004C06A7"/>
    <w:rsid w:val="004C3F06"/>
    <w:rsid w:val="004C601F"/>
    <w:rsid w:val="004C69F4"/>
    <w:rsid w:val="004D005B"/>
    <w:rsid w:val="004D0ACB"/>
    <w:rsid w:val="004D2F5F"/>
    <w:rsid w:val="004D59A6"/>
    <w:rsid w:val="004D662D"/>
    <w:rsid w:val="004D72BF"/>
    <w:rsid w:val="004D741E"/>
    <w:rsid w:val="004E0A65"/>
    <w:rsid w:val="004E1099"/>
    <w:rsid w:val="004E3B48"/>
    <w:rsid w:val="004E48B7"/>
    <w:rsid w:val="004E6DB4"/>
    <w:rsid w:val="004E7C35"/>
    <w:rsid w:val="004F07E0"/>
    <w:rsid w:val="004F2027"/>
    <w:rsid w:val="004F296B"/>
    <w:rsid w:val="004F50CE"/>
    <w:rsid w:val="004F524D"/>
    <w:rsid w:val="0050052A"/>
    <w:rsid w:val="00501911"/>
    <w:rsid w:val="00501F3A"/>
    <w:rsid w:val="00502A85"/>
    <w:rsid w:val="00503B3E"/>
    <w:rsid w:val="00504DB9"/>
    <w:rsid w:val="005057EE"/>
    <w:rsid w:val="005062B9"/>
    <w:rsid w:val="00510DAA"/>
    <w:rsid w:val="005115C1"/>
    <w:rsid w:val="0051202A"/>
    <w:rsid w:val="00514C0C"/>
    <w:rsid w:val="00517958"/>
    <w:rsid w:val="0052074A"/>
    <w:rsid w:val="00524162"/>
    <w:rsid w:val="00524249"/>
    <w:rsid w:val="005249B7"/>
    <w:rsid w:val="00526489"/>
    <w:rsid w:val="005303BD"/>
    <w:rsid w:val="00532B1B"/>
    <w:rsid w:val="005366CE"/>
    <w:rsid w:val="0053720F"/>
    <w:rsid w:val="005378AD"/>
    <w:rsid w:val="00537E24"/>
    <w:rsid w:val="00540532"/>
    <w:rsid w:val="005413AF"/>
    <w:rsid w:val="00541E3B"/>
    <w:rsid w:val="00541F8F"/>
    <w:rsid w:val="00543CEB"/>
    <w:rsid w:val="00543DA9"/>
    <w:rsid w:val="00544813"/>
    <w:rsid w:val="00544D50"/>
    <w:rsid w:val="00546899"/>
    <w:rsid w:val="005509E6"/>
    <w:rsid w:val="00551C14"/>
    <w:rsid w:val="00554620"/>
    <w:rsid w:val="005548F5"/>
    <w:rsid w:val="00555565"/>
    <w:rsid w:val="00560912"/>
    <w:rsid w:val="00560ED9"/>
    <w:rsid w:val="00562AA5"/>
    <w:rsid w:val="00563D4E"/>
    <w:rsid w:val="00565392"/>
    <w:rsid w:val="00571EF0"/>
    <w:rsid w:val="00575E5E"/>
    <w:rsid w:val="005773E0"/>
    <w:rsid w:val="0057777D"/>
    <w:rsid w:val="00580A4B"/>
    <w:rsid w:val="00581A9E"/>
    <w:rsid w:val="005824AE"/>
    <w:rsid w:val="00582D60"/>
    <w:rsid w:val="0058409E"/>
    <w:rsid w:val="0058509F"/>
    <w:rsid w:val="00585917"/>
    <w:rsid w:val="00585966"/>
    <w:rsid w:val="0058596E"/>
    <w:rsid w:val="00585B5B"/>
    <w:rsid w:val="005873AC"/>
    <w:rsid w:val="00590F69"/>
    <w:rsid w:val="00591F30"/>
    <w:rsid w:val="00593446"/>
    <w:rsid w:val="00593BC0"/>
    <w:rsid w:val="00594051"/>
    <w:rsid w:val="005946AD"/>
    <w:rsid w:val="00597DF1"/>
    <w:rsid w:val="005A0208"/>
    <w:rsid w:val="005A0A17"/>
    <w:rsid w:val="005A186B"/>
    <w:rsid w:val="005A2771"/>
    <w:rsid w:val="005A7896"/>
    <w:rsid w:val="005B103E"/>
    <w:rsid w:val="005B59F7"/>
    <w:rsid w:val="005B5F43"/>
    <w:rsid w:val="005C00B5"/>
    <w:rsid w:val="005C02BE"/>
    <w:rsid w:val="005C0797"/>
    <w:rsid w:val="005C37B3"/>
    <w:rsid w:val="005C46CC"/>
    <w:rsid w:val="005C4C89"/>
    <w:rsid w:val="005C4CF9"/>
    <w:rsid w:val="005D0860"/>
    <w:rsid w:val="005D12E7"/>
    <w:rsid w:val="005D2B3D"/>
    <w:rsid w:val="005D351D"/>
    <w:rsid w:val="005D3A33"/>
    <w:rsid w:val="005D4CDC"/>
    <w:rsid w:val="005D6B0C"/>
    <w:rsid w:val="005D703D"/>
    <w:rsid w:val="005D7FC7"/>
    <w:rsid w:val="005E0A94"/>
    <w:rsid w:val="005E1946"/>
    <w:rsid w:val="005E2C88"/>
    <w:rsid w:val="005E4A3E"/>
    <w:rsid w:val="005E5583"/>
    <w:rsid w:val="005E5A99"/>
    <w:rsid w:val="005F0236"/>
    <w:rsid w:val="005F09FD"/>
    <w:rsid w:val="005F5E04"/>
    <w:rsid w:val="0060018C"/>
    <w:rsid w:val="00601BA7"/>
    <w:rsid w:val="00602A63"/>
    <w:rsid w:val="00603156"/>
    <w:rsid w:val="00603778"/>
    <w:rsid w:val="00604C57"/>
    <w:rsid w:val="00605831"/>
    <w:rsid w:val="0061372D"/>
    <w:rsid w:val="00613F02"/>
    <w:rsid w:val="0061430F"/>
    <w:rsid w:val="00615881"/>
    <w:rsid w:val="006163F5"/>
    <w:rsid w:val="00616579"/>
    <w:rsid w:val="00616997"/>
    <w:rsid w:val="00620080"/>
    <w:rsid w:val="00621EAC"/>
    <w:rsid w:val="00624027"/>
    <w:rsid w:val="006258F2"/>
    <w:rsid w:val="00625E7F"/>
    <w:rsid w:val="0063508B"/>
    <w:rsid w:val="00636754"/>
    <w:rsid w:val="0063690A"/>
    <w:rsid w:val="00637C98"/>
    <w:rsid w:val="00637FA8"/>
    <w:rsid w:val="00640AFA"/>
    <w:rsid w:val="00641184"/>
    <w:rsid w:val="0064167B"/>
    <w:rsid w:val="006419FD"/>
    <w:rsid w:val="00641B47"/>
    <w:rsid w:val="00643DEC"/>
    <w:rsid w:val="006449D5"/>
    <w:rsid w:val="0065298A"/>
    <w:rsid w:val="0065386B"/>
    <w:rsid w:val="00653C34"/>
    <w:rsid w:val="006560C6"/>
    <w:rsid w:val="006569DF"/>
    <w:rsid w:val="006609A3"/>
    <w:rsid w:val="0066392A"/>
    <w:rsid w:val="00664CE2"/>
    <w:rsid w:val="006701E5"/>
    <w:rsid w:val="00671F75"/>
    <w:rsid w:val="00675E59"/>
    <w:rsid w:val="00676EA3"/>
    <w:rsid w:val="00680373"/>
    <w:rsid w:val="00680C78"/>
    <w:rsid w:val="006818C1"/>
    <w:rsid w:val="006826B8"/>
    <w:rsid w:val="0068418B"/>
    <w:rsid w:val="00684C3F"/>
    <w:rsid w:val="00685E1C"/>
    <w:rsid w:val="00686AB5"/>
    <w:rsid w:val="0069259B"/>
    <w:rsid w:val="00694D17"/>
    <w:rsid w:val="00696A8C"/>
    <w:rsid w:val="00697E21"/>
    <w:rsid w:val="006A00C9"/>
    <w:rsid w:val="006A17C1"/>
    <w:rsid w:val="006A2E8A"/>
    <w:rsid w:val="006A524C"/>
    <w:rsid w:val="006A5288"/>
    <w:rsid w:val="006A6750"/>
    <w:rsid w:val="006A78C9"/>
    <w:rsid w:val="006B03CA"/>
    <w:rsid w:val="006B0722"/>
    <w:rsid w:val="006B1451"/>
    <w:rsid w:val="006B37BE"/>
    <w:rsid w:val="006B449C"/>
    <w:rsid w:val="006B5BA1"/>
    <w:rsid w:val="006B6C3C"/>
    <w:rsid w:val="006C1DDA"/>
    <w:rsid w:val="006C49AF"/>
    <w:rsid w:val="006C6A81"/>
    <w:rsid w:val="006D0B45"/>
    <w:rsid w:val="006D0F78"/>
    <w:rsid w:val="006D24A3"/>
    <w:rsid w:val="006D46DB"/>
    <w:rsid w:val="006D54DD"/>
    <w:rsid w:val="006E2469"/>
    <w:rsid w:val="006E325F"/>
    <w:rsid w:val="006E3C41"/>
    <w:rsid w:val="006E41E1"/>
    <w:rsid w:val="006E432D"/>
    <w:rsid w:val="006E4C5C"/>
    <w:rsid w:val="006E4D18"/>
    <w:rsid w:val="006E5480"/>
    <w:rsid w:val="006E6B48"/>
    <w:rsid w:val="006F037D"/>
    <w:rsid w:val="006F2DEA"/>
    <w:rsid w:val="006F3B5A"/>
    <w:rsid w:val="006F5C4C"/>
    <w:rsid w:val="007005A3"/>
    <w:rsid w:val="00700F90"/>
    <w:rsid w:val="00700FCD"/>
    <w:rsid w:val="00701087"/>
    <w:rsid w:val="0071548A"/>
    <w:rsid w:val="007159AB"/>
    <w:rsid w:val="007171BD"/>
    <w:rsid w:val="00720F75"/>
    <w:rsid w:val="00721C24"/>
    <w:rsid w:val="00721F7E"/>
    <w:rsid w:val="007265AC"/>
    <w:rsid w:val="00726767"/>
    <w:rsid w:val="007277E7"/>
    <w:rsid w:val="00727E5B"/>
    <w:rsid w:val="00730935"/>
    <w:rsid w:val="007324D3"/>
    <w:rsid w:val="007336BB"/>
    <w:rsid w:val="0073427C"/>
    <w:rsid w:val="007344A1"/>
    <w:rsid w:val="007366FD"/>
    <w:rsid w:val="00740DE8"/>
    <w:rsid w:val="007429DF"/>
    <w:rsid w:val="00745F20"/>
    <w:rsid w:val="00746F92"/>
    <w:rsid w:val="007511AD"/>
    <w:rsid w:val="007514AD"/>
    <w:rsid w:val="00751EBC"/>
    <w:rsid w:val="0075248B"/>
    <w:rsid w:val="007614D6"/>
    <w:rsid w:val="00762EED"/>
    <w:rsid w:val="007639D0"/>
    <w:rsid w:val="007703FA"/>
    <w:rsid w:val="0077090C"/>
    <w:rsid w:val="007719C2"/>
    <w:rsid w:val="0077211F"/>
    <w:rsid w:val="0077371A"/>
    <w:rsid w:val="00774919"/>
    <w:rsid w:val="00783BEA"/>
    <w:rsid w:val="0078465E"/>
    <w:rsid w:val="007862E6"/>
    <w:rsid w:val="00794D18"/>
    <w:rsid w:val="00796F7F"/>
    <w:rsid w:val="00797ACF"/>
    <w:rsid w:val="007A4AAE"/>
    <w:rsid w:val="007A6FFB"/>
    <w:rsid w:val="007B08FA"/>
    <w:rsid w:val="007B17DA"/>
    <w:rsid w:val="007B218D"/>
    <w:rsid w:val="007B5592"/>
    <w:rsid w:val="007C04CD"/>
    <w:rsid w:val="007C0F36"/>
    <w:rsid w:val="007C4D04"/>
    <w:rsid w:val="007C5FBD"/>
    <w:rsid w:val="007C6339"/>
    <w:rsid w:val="007D0187"/>
    <w:rsid w:val="007D1F7C"/>
    <w:rsid w:val="007D325E"/>
    <w:rsid w:val="007D32DB"/>
    <w:rsid w:val="007D5BD2"/>
    <w:rsid w:val="007D7547"/>
    <w:rsid w:val="007D7829"/>
    <w:rsid w:val="007E0380"/>
    <w:rsid w:val="007E1786"/>
    <w:rsid w:val="007E1CB1"/>
    <w:rsid w:val="007E3100"/>
    <w:rsid w:val="007E44E3"/>
    <w:rsid w:val="007E6764"/>
    <w:rsid w:val="007E77EE"/>
    <w:rsid w:val="007F0883"/>
    <w:rsid w:val="007F1D68"/>
    <w:rsid w:val="007F3471"/>
    <w:rsid w:val="007F41A3"/>
    <w:rsid w:val="007F4411"/>
    <w:rsid w:val="007F538C"/>
    <w:rsid w:val="007F5A9C"/>
    <w:rsid w:val="007F5F54"/>
    <w:rsid w:val="007F6096"/>
    <w:rsid w:val="007F737B"/>
    <w:rsid w:val="007F78C3"/>
    <w:rsid w:val="00801EB6"/>
    <w:rsid w:val="00802739"/>
    <w:rsid w:val="00806830"/>
    <w:rsid w:val="008103CC"/>
    <w:rsid w:val="00811021"/>
    <w:rsid w:val="00811C75"/>
    <w:rsid w:val="00813B5E"/>
    <w:rsid w:val="00813C51"/>
    <w:rsid w:val="00816266"/>
    <w:rsid w:val="0081687A"/>
    <w:rsid w:val="0081722F"/>
    <w:rsid w:val="00820D49"/>
    <w:rsid w:val="00820E65"/>
    <w:rsid w:val="00821CA5"/>
    <w:rsid w:val="00822552"/>
    <w:rsid w:val="00824302"/>
    <w:rsid w:val="008260A7"/>
    <w:rsid w:val="008260D7"/>
    <w:rsid w:val="00832553"/>
    <w:rsid w:val="00832C30"/>
    <w:rsid w:val="00833F20"/>
    <w:rsid w:val="00841079"/>
    <w:rsid w:val="00841B12"/>
    <w:rsid w:val="00841E8B"/>
    <w:rsid w:val="00842818"/>
    <w:rsid w:val="00842F30"/>
    <w:rsid w:val="00844725"/>
    <w:rsid w:val="00844D04"/>
    <w:rsid w:val="00847EB6"/>
    <w:rsid w:val="008508E7"/>
    <w:rsid w:val="0085200A"/>
    <w:rsid w:val="008525A3"/>
    <w:rsid w:val="008528D0"/>
    <w:rsid w:val="008540CE"/>
    <w:rsid w:val="00855DEC"/>
    <w:rsid w:val="00857800"/>
    <w:rsid w:val="00865661"/>
    <w:rsid w:val="00865E23"/>
    <w:rsid w:val="00870417"/>
    <w:rsid w:val="00871549"/>
    <w:rsid w:val="008723B2"/>
    <w:rsid w:val="00872F95"/>
    <w:rsid w:val="008751C5"/>
    <w:rsid w:val="00875367"/>
    <w:rsid w:val="00880F4E"/>
    <w:rsid w:val="00881D18"/>
    <w:rsid w:val="00882634"/>
    <w:rsid w:val="00884BD7"/>
    <w:rsid w:val="008852A1"/>
    <w:rsid w:val="00887161"/>
    <w:rsid w:val="00890474"/>
    <w:rsid w:val="008919DF"/>
    <w:rsid w:val="00892E97"/>
    <w:rsid w:val="008A56EF"/>
    <w:rsid w:val="008A69C3"/>
    <w:rsid w:val="008A7417"/>
    <w:rsid w:val="008B0C07"/>
    <w:rsid w:val="008B4BBF"/>
    <w:rsid w:val="008B4E65"/>
    <w:rsid w:val="008B5829"/>
    <w:rsid w:val="008B585B"/>
    <w:rsid w:val="008B5DB3"/>
    <w:rsid w:val="008C0239"/>
    <w:rsid w:val="008C26D3"/>
    <w:rsid w:val="008D3E63"/>
    <w:rsid w:val="008D3E83"/>
    <w:rsid w:val="008D4675"/>
    <w:rsid w:val="008D58FB"/>
    <w:rsid w:val="008D6FD9"/>
    <w:rsid w:val="008E0392"/>
    <w:rsid w:val="008E061E"/>
    <w:rsid w:val="008E0AE4"/>
    <w:rsid w:val="008E1170"/>
    <w:rsid w:val="008E19A8"/>
    <w:rsid w:val="008E3C28"/>
    <w:rsid w:val="008F261D"/>
    <w:rsid w:val="008F4A30"/>
    <w:rsid w:val="008F6D15"/>
    <w:rsid w:val="009000C9"/>
    <w:rsid w:val="0090174C"/>
    <w:rsid w:val="009131C9"/>
    <w:rsid w:val="00921293"/>
    <w:rsid w:val="009213E6"/>
    <w:rsid w:val="00921F37"/>
    <w:rsid w:val="009220F8"/>
    <w:rsid w:val="00922C73"/>
    <w:rsid w:val="0092515D"/>
    <w:rsid w:val="00927BF1"/>
    <w:rsid w:val="00930934"/>
    <w:rsid w:val="00930CD6"/>
    <w:rsid w:val="00937CE6"/>
    <w:rsid w:val="00940391"/>
    <w:rsid w:val="00943BA5"/>
    <w:rsid w:val="009462FA"/>
    <w:rsid w:val="009520E4"/>
    <w:rsid w:val="0095505A"/>
    <w:rsid w:val="00955095"/>
    <w:rsid w:val="009567B4"/>
    <w:rsid w:val="00956FD9"/>
    <w:rsid w:val="00960581"/>
    <w:rsid w:val="009631ED"/>
    <w:rsid w:val="009647AC"/>
    <w:rsid w:val="00965555"/>
    <w:rsid w:val="00965569"/>
    <w:rsid w:val="0096584F"/>
    <w:rsid w:val="00970849"/>
    <w:rsid w:val="00975EAE"/>
    <w:rsid w:val="00976D8C"/>
    <w:rsid w:val="009779EB"/>
    <w:rsid w:val="00980B30"/>
    <w:rsid w:val="00980C67"/>
    <w:rsid w:val="009814E5"/>
    <w:rsid w:val="0098479C"/>
    <w:rsid w:val="00984D7C"/>
    <w:rsid w:val="00984EC6"/>
    <w:rsid w:val="00984FC4"/>
    <w:rsid w:val="009850F2"/>
    <w:rsid w:val="00985441"/>
    <w:rsid w:val="00986DE4"/>
    <w:rsid w:val="009870F6"/>
    <w:rsid w:val="00990C13"/>
    <w:rsid w:val="00993293"/>
    <w:rsid w:val="00993A83"/>
    <w:rsid w:val="009942DF"/>
    <w:rsid w:val="00994696"/>
    <w:rsid w:val="00995808"/>
    <w:rsid w:val="009965ED"/>
    <w:rsid w:val="00996948"/>
    <w:rsid w:val="009970D2"/>
    <w:rsid w:val="00997922"/>
    <w:rsid w:val="009A04D4"/>
    <w:rsid w:val="009A3814"/>
    <w:rsid w:val="009A3E4C"/>
    <w:rsid w:val="009A41E9"/>
    <w:rsid w:val="009A42EC"/>
    <w:rsid w:val="009B1971"/>
    <w:rsid w:val="009B2111"/>
    <w:rsid w:val="009B2487"/>
    <w:rsid w:val="009B2BDB"/>
    <w:rsid w:val="009B430D"/>
    <w:rsid w:val="009B4D3B"/>
    <w:rsid w:val="009B7387"/>
    <w:rsid w:val="009B7F93"/>
    <w:rsid w:val="009C0E27"/>
    <w:rsid w:val="009C2F25"/>
    <w:rsid w:val="009C6BB5"/>
    <w:rsid w:val="009C6E68"/>
    <w:rsid w:val="009C70FA"/>
    <w:rsid w:val="009D0339"/>
    <w:rsid w:val="009D0EF3"/>
    <w:rsid w:val="009D1F31"/>
    <w:rsid w:val="009D291B"/>
    <w:rsid w:val="009D39AE"/>
    <w:rsid w:val="009D3B13"/>
    <w:rsid w:val="009D5F7E"/>
    <w:rsid w:val="009D7486"/>
    <w:rsid w:val="009E0677"/>
    <w:rsid w:val="009E0DDF"/>
    <w:rsid w:val="009E516D"/>
    <w:rsid w:val="009E5E43"/>
    <w:rsid w:val="009E7421"/>
    <w:rsid w:val="009F1614"/>
    <w:rsid w:val="009F3395"/>
    <w:rsid w:val="009F4C3A"/>
    <w:rsid w:val="009F515F"/>
    <w:rsid w:val="009F585B"/>
    <w:rsid w:val="009F5E74"/>
    <w:rsid w:val="009F6B0D"/>
    <w:rsid w:val="009F6F3A"/>
    <w:rsid w:val="00A0084B"/>
    <w:rsid w:val="00A00BB8"/>
    <w:rsid w:val="00A02A86"/>
    <w:rsid w:val="00A048CB"/>
    <w:rsid w:val="00A05749"/>
    <w:rsid w:val="00A06645"/>
    <w:rsid w:val="00A10A3C"/>
    <w:rsid w:val="00A1108C"/>
    <w:rsid w:val="00A1243D"/>
    <w:rsid w:val="00A132AC"/>
    <w:rsid w:val="00A21002"/>
    <w:rsid w:val="00A21481"/>
    <w:rsid w:val="00A222C0"/>
    <w:rsid w:val="00A233BE"/>
    <w:rsid w:val="00A25D2A"/>
    <w:rsid w:val="00A26066"/>
    <w:rsid w:val="00A26753"/>
    <w:rsid w:val="00A27AB7"/>
    <w:rsid w:val="00A311FC"/>
    <w:rsid w:val="00A31799"/>
    <w:rsid w:val="00A32D81"/>
    <w:rsid w:val="00A3384C"/>
    <w:rsid w:val="00A35745"/>
    <w:rsid w:val="00A369E3"/>
    <w:rsid w:val="00A410BB"/>
    <w:rsid w:val="00A416EA"/>
    <w:rsid w:val="00A43F33"/>
    <w:rsid w:val="00A451CC"/>
    <w:rsid w:val="00A513C0"/>
    <w:rsid w:val="00A54F2E"/>
    <w:rsid w:val="00A5543B"/>
    <w:rsid w:val="00A56B30"/>
    <w:rsid w:val="00A57C6D"/>
    <w:rsid w:val="00A61D22"/>
    <w:rsid w:val="00A62EE2"/>
    <w:rsid w:val="00A65732"/>
    <w:rsid w:val="00A65C75"/>
    <w:rsid w:val="00A65E34"/>
    <w:rsid w:val="00A72CD0"/>
    <w:rsid w:val="00A730A0"/>
    <w:rsid w:val="00A74109"/>
    <w:rsid w:val="00A74F56"/>
    <w:rsid w:val="00A75AFE"/>
    <w:rsid w:val="00A75DDE"/>
    <w:rsid w:val="00A76B4C"/>
    <w:rsid w:val="00A77509"/>
    <w:rsid w:val="00A77F81"/>
    <w:rsid w:val="00A8155D"/>
    <w:rsid w:val="00A85A89"/>
    <w:rsid w:val="00A865C3"/>
    <w:rsid w:val="00A86E40"/>
    <w:rsid w:val="00A877A2"/>
    <w:rsid w:val="00A90E70"/>
    <w:rsid w:val="00A91571"/>
    <w:rsid w:val="00A91680"/>
    <w:rsid w:val="00A92494"/>
    <w:rsid w:val="00A92652"/>
    <w:rsid w:val="00A93280"/>
    <w:rsid w:val="00A933A0"/>
    <w:rsid w:val="00A94694"/>
    <w:rsid w:val="00A95707"/>
    <w:rsid w:val="00A957C6"/>
    <w:rsid w:val="00A961EC"/>
    <w:rsid w:val="00A978A9"/>
    <w:rsid w:val="00A97A36"/>
    <w:rsid w:val="00AA0BDC"/>
    <w:rsid w:val="00AA21C0"/>
    <w:rsid w:val="00AA23D9"/>
    <w:rsid w:val="00AA57D7"/>
    <w:rsid w:val="00AA6E43"/>
    <w:rsid w:val="00AB44A0"/>
    <w:rsid w:val="00AB5180"/>
    <w:rsid w:val="00AB5203"/>
    <w:rsid w:val="00AB7860"/>
    <w:rsid w:val="00AC152F"/>
    <w:rsid w:val="00AC1CE7"/>
    <w:rsid w:val="00AC59E7"/>
    <w:rsid w:val="00AC6F38"/>
    <w:rsid w:val="00AC7BE5"/>
    <w:rsid w:val="00AD0AA0"/>
    <w:rsid w:val="00AD1795"/>
    <w:rsid w:val="00AD42C9"/>
    <w:rsid w:val="00AD5785"/>
    <w:rsid w:val="00AD57B3"/>
    <w:rsid w:val="00AD620D"/>
    <w:rsid w:val="00AD7800"/>
    <w:rsid w:val="00AE1B28"/>
    <w:rsid w:val="00AE29A7"/>
    <w:rsid w:val="00AE3775"/>
    <w:rsid w:val="00AE4A98"/>
    <w:rsid w:val="00AE531E"/>
    <w:rsid w:val="00AE5996"/>
    <w:rsid w:val="00AE5B1D"/>
    <w:rsid w:val="00AE5E8A"/>
    <w:rsid w:val="00AE600B"/>
    <w:rsid w:val="00AF149F"/>
    <w:rsid w:val="00AF2A88"/>
    <w:rsid w:val="00AF4DF9"/>
    <w:rsid w:val="00AF4E9E"/>
    <w:rsid w:val="00AF5B02"/>
    <w:rsid w:val="00AF6BD8"/>
    <w:rsid w:val="00B006A2"/>
    <w:rsid w:val="00B01710"/>
    <w:rsid w:val="00B01DD9"/>
    <w:rsid w:val="00B03A4E"/>
    <w:rsid w:val="00B071D0"/>
    <w:rsid w:val="00B10894"/>
    <w:rsid w:val="00B11468"/>
    <w:rsid w:val="00B12119"/>
    <w:rsid w:val="00B12929"/>
    <w:rsid w:val="00B13A1E"/>
    <w:rsid w:val="00B13D95"/>
    <w:rsid w:val="00B155AF"/>
    <w:rsid w:val="00B208D5"/>
    <w:rsid w:val="00B22F31"/>
    <w:rsid w:val="00B238D1"/>
    <w:rsid w:val="00B23F9C"/>
    <w:rsid w:val="00B24B84"/>
    <w:rsid w:val="00B3073E"/>
    <w:rsid w:val="00B30DDF"/>
    <w:rsid w:val="00B31543"/>
    <w:rsid w:val="00B31600"/>
    <w:rsid w:val="00B3209D"/>
    <w:rsid w:val="00B320D3"/>
    <w:rsid w:val="00B334AF"/>
    <w:rsid w:val="00B36C7B"/>
    <w:rsid w:val="00B370A7"/>
    <w:rsid w:val="00B37A74"/>
    <w:rsid w:val="00B41A3A"/>
    <w:rsid w:val="00B4217A"/>
    <w:rsid w:val="00B453DB"/>
    <w:rsid w:val="00B46301"/>
    <w:rsid w:val="00B52D77"/>
    <w:rsid w:val="00B53926"/>
    <w:rsid w:val="00B53FE5"/>
    <w:rsid w:val="00B5753E"/>
    <w:rsid w:val="00B57FD7"/>
    <w:rsid w:val="00B60416"/>
    <w:rsid w:val="00B629D5"/>
    <w:rsid w:val="00B63AC6"/>
    <w:rsid w:val="00B675C9"/>
    <w:rsid w:val="00B67D6C"/>
    <w:rsid w:val="00B7762B"/>
    <w:rsid w:val="00B80BC3"/>
    <w:rsid w:val="00B81BD9"/>
    <w:rsid w:val="00B8214F"/>
    <w:rsid w:val="00B83D69"/>
    <w:rsid w:val="00B843C0"/>
    <w:rsid w:val="00B846F5"/>
    <w:rsid w:val="00B84B6E"/>
    <w:rsid w:val="00B91787"/>
    <w:rsid w:val="00B91979"/>
    <w:rsid w:val="00B9645F"/>
    <w:rsid w:val="00BA1384"/>
    <w:rsid w:val="00BA387F"/>
    <w:rsid w:val="00BA486D"/>
    <w:rsid w:val="00BA61F7"/>
    <w:rsid w:val="00BA6537"/>
    <w:rsid w:val="00BB0230"/>
    <w:rsid w:val="00BB1329"/>
    <w:rsid w:val="00BB1523"/>
    <w:rsid w:val="00BC2045"/>
    <w:rsid w:val="00BC39CC"/>
    <w:rsid w:val="00BC42AB"/>
    <w:rsid w:val="00BC51CB"/>
    <w:rsid w:val="00BC5FCA"/>
    <w:rsid w:val="00BD056B"/>
    <w:rsid w:val="00BD0D9A"/>
    <w:rsid w:val="00BD1310"/>
    <w:rsid w:val="00BD2A16"/>
    <w:rsid w:val="00BD48E9"/>
    <w:rsid w:val="00BD5A4E"/>
    <w:rsid w:val="00BD6683"/>
    <w:rsid w:val="00BE5709"/>
    <w:rsid w:val="00BE6692"/>
    <w:rsid w:val="00BF5C09"/>
    <w:rsid w:val="00BF653B"/>
    <w:rsid w:val="00BF7162"/>
    <w:rsid w:val="00BF7242"/>
    <w:rsid w:val="00C0159D"/>
    <w:rsid w:val="00C02E08"/>
    <w:rsid w:val="00C041BF"/>
    <w:rsid w:val="00C06AB7"/>
    <w:rsid w:val="00C06EF6"/>
    <w:rsid w:val="00C07596"/>
    <w:rsid w:val="00C146C0"/>
    <w:rsid w:val="00C21A1E"/>
    <w:rsid w:val="00C22A26"/>
    <w:rsid w:val="00C22ABD"/>
    <w:rsid w:val="00C24921"/>
    <w:rsid w:val="00C249D3"/>
    <w:rsid w:val="00C24FAB"/>
    <w:rsid w:val="00C26127"/>
    <w:rsid w:val="00C26C40"/>
    <w:rsid w:val="00C26C48"/>
    <w:rsid w:val="00C31DEE"/>
    <w:rsid w:val="00C33A74"/>
    <w:rsid w:val="00C36CD5"/>
    <w:rsid w:val="00C41C8E"/>
    <w:rsid w:val="00C43DE4"/>
    <w:rsid w:val="00C448B5"/>
    <w:rsid w:val="00C4536E"/>
    <w:rsid w:val="00C46EF2"/>
    <w:rsid w:val="00C47000"/>
    <w:rsid w:val="00C47AA3"/>
    <w:rsid w:val="00C5043C"/>
    <w:rsid w:val="00C50C3F"/>
    <w:rsid w:val="00C50C48"/>
    <w:rsid w:val="00C546B0"/>
    <w:rsid w:val="00C54DEE"/>
    <w:rsid w:val="00C54E4F"/>
    <w:rsid w:val="00C56E09"/>
    <w:rsid w:val="00C604C3"/>
    <w:rsid w:val="00C62377"/>
    <w:rsid w:val="00C64E56"/>
    <w:rsid w:val="00C65334"/>
    <w:rsid w:val="00C658D1"/>
    <w:rsid w:val="00C67B43"/>
    <w:rsid w:val="00C753DE"/>
    <w:rsid w:val="00C82C63"/>
    <w:rsid w:val="00C82EA9"/>
    <w:rsid w:val="00C83169"/>
    <w:rsid w:val="00C845A8"/>
    <w:rsid w:val="00C858D2"/>
    <w:rsid w:val="00C86C63"/>
    <w:rsid w:val="00C902C0"/>
    <w:rsid w:val="00C94502"/>
    <w:rsid w:val="00C95FD8"/>
    <w:rsid w:val="00C97DE8"/>
    <w:rsid w:val="00CA14C6"/>
    <w:rsid w:val="00CA5AFA"/>
    <w:rsid w:val="00CA62D2"/>
    <w:rsid w:val="00CA6EDA"/>
    <w:rsid w:val="00CA763E"/>
    <w:rsid w:val="00CA7724"/>
    <w:rsid w:val="00CB450F"/>
    <w:rsid w:val="00CB4A69"/>
    <w:rsid w:val="00CB4D24"/>
    <w:rsid w:val="00CB6532"/>
    <w:rsid w:val="00CB6A15"/>
    <w:rsid w:val="00CB7C9D"/>
    <w:rsid w:val="00CC2FFB"/>
    <w:rsid w:val="00CC4FC9"/>
    <w:rsid w:val="00CC589F"/>
    <w:rsid w:val="00CC7FD2"/>
    <w:rsid w:val="00CD0797"/>
    <w:rsid w:val="00CD1E62"/>
    <w:rsid w:val="00CD21AF"/>
    <w:rsid w:val="00CD2F9C"/>
    <w:rsid w:val="00CD416E"/>
    <w:rsid w:val="00CD446B"/>
    <w:rsid w:val="00CD4DDA"/>
    <w:rsid w:val="00CD69A4"/>
    <w:rsid w:val="00CD79DF"/>
    <w:rsid w:val="00CE0039"/>
    <w:rsid w:val="00CE09E1"/>
    <w:rsid w:val="00CE375A"/>
    <w:rsid w:val="00CE4DAC"/>
    <w:rsid w:val="00CE529A"/>
    <w:rsid w:val="00CE6F05"/>
    <w:rsid w:val="00CE7403"/>
    <w:rsid w:val="00CE7C9E"/>
    <w:rsid w:val="00CF3033"/>
    <w:rsid w:val="00CF3575"/>
    <w:rsid w:val="00CF66E4"/>
    <w:rsid w:val="00D05570"/>
    <w:rsid w:val="00D10D54"/>
    <w:rsid w:val="00D10D59"/>
    <w:rsid w:val="00D1253B"/>
    <w:rsid w:val="00D14FB2"/>
    <w:rsid w:val="00D15EC7"/>
    <w:rsid w:val="00D17608"/>
    <w:rsid w:val="00D178E9"/>
    <w:rsid w:val="00D208AE"/>
    <w:rsid w:val="00D21ED6"/>
    <w:rsid w:val="00D230B0"/>
    <w:rsid w:val="00D246D0"/>
    <w:rsid w:val="00D25144"/>
    <w:rsid w:val="00D31D9A"/>
    <w:rsid w:val="00D34D08"/>
    <w:rsid w:val="00D40074"/>
    <w:rsid w:val="00D40335"/>
    <w:rsid w:val="00D41CFE"/>
    <w:rsid w:val="00D42A4A"/>
    <w:rsid w:val="00D44766"/>
    <w:rsid w:val="00D447E8"/>
    <w:rsid w:val="00D474DE"/>
    <w:rsid w:val="00D5075D"/>
    <w:rsid w:val="00D54361"/>
    <w:rsid w:val="00D55171"/>
    <w:rsid w:val="00D56101"/>
    <w:rsid w:val="00D56383"/>
    <w:rsid w:val="00D56A59"/>
    <w:rsid w:val="00D57B03"/>
    <w:rsid w:val="00D57BA2"/>
    <w:rsid w:val="00D633DD"/>
    <w:rsid w:val="00D64169"/>
    <w:rsid w:val="00D64FD7"/>
    <w:rsid w:val="00D6500C"/>
    <w:rsid w:val="00D676C3"/>
    <w:rsid w:val="00D730DB"/>
    <w:rsid w:val="00D760C6"/>
    <w:rsid w:val="00D76247"/>
    <w:rsid w:val="00D77AB7"/>
    <w:rsid w:val="00D808CD"/>
    <w:rsid w:val="00D8151E"/>
    <w:rsid w:val="00D84933"/>
    <w:rsid w:val="00D84D99"/>
    <w:rsid w:val="00D870B5"/>
    <w:rsid w:val="00D94B64"/>
    <w:rsid w:val="00D95218"/>
    <w:rsid w:val="00D976A9"/>
    <w:rsid w:val="00DA0CE0"/>
    <w:rsid w:val="00DA1BA7"/>
    <w:rsid w:val="00DA24DA"/>
    <w:rsid w:val="00DA2D26"/>
    <w:rsid w:val="00DA3E3C"/>
    <w:rsid w:val="00DA4E6C"/>
    <w:rsid w:val="00DA4FED"/>
    <w:rsid w:val="00DA53F5"/>
    <w:rsid w:val="00DA5FFE"/>
    <w:rsid w:val="00DA7BD8"/>
    <w:rsid w:val="00DB0E7F"/>
    <w:rsid w:val="00DB4155"/>
    <w:rsid w:val="00DB79DA"/>
    <w:rsid w:val="00DB7DED"/>
    <w:rsid w:val="00DC19C9"/>
    <w:rsid w:val="00DC25E5"/>
    <w:rsid w:val="00DC3813"/>
    <w:rsid w:val="00DC4D03"/>
    <w:rsid w:val="00DC604F"/>
    <w:rsid w:val="00DD02D7"/>
    <w:rsid w:val="00DD31AB"/>
    <w:rsid w:val="00DD4E3E"/>
    <w:rsid w:val="00DD6D86"/>
    <w:rsid w:val="00DD744D"/>
    <w:rsid w:val="00DE02D9"/>
    <w:rsid w:val="00DE1170"/>
    <w:rsid w:val="00DE155E"/>
    <w:rsid w:val="00DE2024"/>
    <w:rsid w:val="00DE245C"/>
    <w:rsid w:val="00DE33B6"/>
    <w:rsid w:val="00DE4070"/>
    <w:rsid w:val="00DE4870"/>
    <w:rsid w:val="00DE5356"/>
    <w:rsid w:val="00DE5D02"/>
    <w:rsid w:val="00DE7A52"/>
    <w:rsid w:val="00DF1A47"/>
    <w:rsid w:val="00DF2532"/>
    <w:rsid w:val="00DF2866"/>
    <w:rsid w:val="00DF321D"/>
    <w:rsid w:val="00DF41CE"/>
    <w:rsid w:val="00DF6350"/>
    <w:rsid w:val="00E013CE"/>
    <w:rsid w:val="00E014E4"/>
    <w:rsid w:val="00E0326D"/>
    <w:rsid w:val="00E05130"/>
    <w:rsid w:val="00E10EA1"/>
    <w:rsid w:val="00E16E6E"/>
    <w:rsid w:val="00E1737F"/>
    <w:rsid w:val="00E178BB"/>
    <w:rsid w:val="00E20BC5"/>
    <w:rsid w:val="00E21548"/>
    <w:rsid w:val="00E221E0"/>
    <w:rsid w:val="00E236AF"/>
    <w:rsid w:val="00E25224"/>
    <w:rsid w:val="00E26B94"/>
    <w:rsid w:val="00E26D72"/>
    <w:rsid w:val="00E30BD7"/>
    <w:rsid w:val="00E30C8F"/>
    <w:rsid w:val="00E3196D"/>
    <w:rsid w:val="00E31EE2"/>
    <w:rsid w:val="00E32E8A"/>
    <w:rsid w:val="00E3493D"/>
    <w:rsid w:val="00E34BDC"/>
    <w:rsid w:val="00E35AE4"/>
    <w:rsid w:val="00E36025"/>
    <w:rsid w:val="00E43886"/>
    <w:rsid w:val="00E43F33"/>
    <w:rsid w:val="00E448EC"/>
    <w:rsid w:val="00E453D6"/>
    <w:rsid w:val="00E466B1"/>
    <w:rsid w:val="00E473CB"/>
    <w:rsid w:val="00E4746B"/>
    <w:rsid w:val="00E50EA4"/>
    <w:rsid w:val="00E5120A"/>
    <w:rsid w:val="00E51D82"/>
    <w:rsid w:val="00E51E84"/>
    <w:rsid w:val="00E55BCB"/>
    <w:rsid w:val="00E569FB"/>
    <w:rsid w:val="00E57E67"/>
    <w:rsid w:val="00E60FA4"/>
    <w:rsid w:val="00E62606"/>
    <w:rsid w:val="00E63BF2"/>
    <w:rsid w:val="00E643CD"/>
    <w:rsid w:val="00E656E0"/>
    <w:rsid w:val="00E6606E"/>
    <w:rsid w:val="00E7033F"/>
    <w:rsid w:val="00E7314E"/>
    <w:rsid w:val="00E74CCE"/>
    <w:rsid w:val="00E758EA"/>
    <w:rsid w:val="00E76640"/>
    <w:rsid w:val="00E77783"/>
    <w:rsid w:val="00E80168"/>
    <w:rsid w:val="00E85A10"/>
    <w:rsid w:val="00E913A3"/>
    <w:rsid w:val="00E913CD"/>
    <w:rsid w:val="00E92957"/>
    <w:rsid w:val="00E95026"/>
    <w:rsid w:val="00E9535C"/>
    <w:rsid w:val="00E95504"/>
    <w:rsid w:val="00E96931"/>
    <w:rsid w:val="00E97588"/>
    <w:rsid w:val="00EA0452"/>
    <w:rsid w:val="00EA1AF3"/>
    <w:rsid w:val="00EA1EAC"/>
    <w:rsid w:val="00EA263B"/>
    <w:rsid w:val="00EA3CCB"/>
    <w:rsid w:val="00EA4BC2"/>
    <w:rsid w:val="00EA4DF5"/>
    <w:rsid w:val="00EA55B0"/>
    <w:rsid w:val="00EB036F"/>
    <w:rsid w:val="00EB0AEE"/>
    <w:rsid w:val="00EB13BB"/>
    <w:rsid w:val="00EB15F3"/>
    <w:rsid w:val="00EB221D"/>
    <w:rsid w:val="00EB2976"/>
    <w:rsid w:val="00EB3428"/>
    <w:rsid w:val="00EB457E"/>
    <w:rsid w:val="00EB58AE"/>
    <w:rsid w:val="00EB7357"/>
    <w:rsid w:val="00EB7C26"/>
    <w:rsid w:val="00EB7FD4"/>
    <w:rsid w:val="00EC788D"/>
    <w:rsid w:val="00ED0291"/>
    <w:rsid w:val="00ED059A"/>
    <w:rsid w:val="00ED0C69"/>
    <w:rsid w:val="00ED4170"/>
    <w:rsid w:val="00ED4890"/>
    <w:rsid w:val="00ED4AA3"/>
    <w:rsid w:val="00ED4D0B"/>
    <w:rsid w:val="00ED6C8F"/>
    <w:rsid w:val="00EE0267"/>
    <w:rsid w:val="00EE2FD0"/>
    <w:rsid w:val="00EF08DD"/>
    <w:rsid w:val="00EF1742"/>
    <w:rsid w:val="00EF28E0"/>
    <w:rsid w:val="00EF4A8A"/>
    <w:rsid w:val="00EF7317"/>
    <w:rsid w:val="00EF763C"/>
    <w:rsid w:val="00EF7D2D"/>
    <w:rsid w:val="00F01CA7"/>
    <w:rsid w:val="00F02E8E"/>
    <w:rsid w:val="00F04E56"/>
    <w:rsid w:val="00F05997"/>
    <w:rsid w:val="00F06793"/>
    <w:rsid w:val="00F1206E"/>
    <w:rsid w:val="00F12E1D"/>
    <w:rsid w:val="00F13EF6"/>
    <w:rsid w:val="00F143BF"/>
    <w:rsid w:val="00F20506"/>
    <w:rsid w:val="00F2163F"/>
    <w:rsid w:val="00F31900"/>
    <w:rsid w:val="00F34577"/>
    <w:rsid w:val="00F3509C"/>
    <w:rsid w:val="00F35BB6"/>
    <w:rsid w:val="00F376C0"/>
    <w:rsid w:val="00F408A4"/>
    <w:rsid w:val="00F41000"/>
    <w:rsid w:val="00F42434"/>
    <w:rsid w:val="00F448C5"/>
    <w:rsid w:val="00F44FBA"/>
    <w:rsid w:val="00F4516D"/>
    <w:rsid w:val="00F504FB"/>
    <w:rsid w:val="00F51F17"/>
    <w:rsid w:val="00F521B7"/>
    <w:rsid w:val="00F52302"/>
    <w:rsid w:val="00F5260A"/>
    <w:rsid w:val="00F53EE9"/>
    <w:rsid w:val="00F55AFC"/>
    <w:rsid w:val="00F56570"/>
    <w:rsid w:val="00F568DF"/>
    <w:rsid w:val="00F56AD3"/>
    <w:rsid w:val="00F60CB4"/>
    <w:rsid w:val="00F61015"/>
    <w:rsid w:val="00F616D5"/>
    <w:rsid w:val="00F61862"/>
    <w:rsid w:val="00F64E62"/>
    <w:rsid w:val="00F64EC3"/>
    <w:rsid w:val="00F668E7"/>
    <w:rsid w:val="00F70DF0"/>
    <w:rsid w:val="00F70E1B"/>
    <w:rsid w:val="00F723CD"/>
    <w:rsid w:val="00F723ED"/>
    <w:rsid w:val="00F7500F"/>
    <w:rsid w:val="00F75DB8"/>
    <w:rsid w:val="00F75E1E"/>
    <w:rsid w:val="00F76538"/>
    <w:rsid w:val="00F77E7E"/>
    <w:rsid w:val="00F800DC"/>
    <w:rsid w:val="00F81A04"/>
    <w:rsid w:val="00F81DB5"/>
    <w:rsid w:val="00F849AE"/>
    <w:rsid w:val="00F8761D"/>
    <w:rsid w:val="00F877C8"/>
    <w:rsid w:val="00F93547"/>
    <w:rsid w:val="00F93C03"/>
    <w:rsid w:val="00F960E5"/>
    <w:rsid w:val="00F96854"/>
    <w:rsid w:val="00F968B2"/>
    <w:rsid w:val="00FA5B19"/>
    <w:rsid w:val="00FA752A"/>
    <w:rsid w:val="00FB2F87"/>
    <w:rsid w:val="00FB32BE"/>
    <w:rsid w:val="00FB373E"/>
    <w:rsid w:val="00FB3B73"/>
    <w:rsid w:val="00FB4304"/>
    <w:rsid w:val="00FB54F6"/>
    <w:rsid w:val="00FB5ECB"/>
    <w:rsid w:val="00FB713C"/>
    <w:rsid w:val="00FC087F"/>
    <w:rsid w:val="00FC3246"/>
    <w:rsid w:val="00FC4F87"/>
    <w:rsid w:val="00FD4773"/>
    <w:rsid w:val="00FD4790"/>
    <w:rsid w:val="00FD5247"/>
    <w:rsid w:val="00FE2162"/>
    <w:rsid w:val="00FE2D28"/>
    <w:rsid w:val="00FE414E"/>
    <w:rsid w:val="00FE5F0A"/>
    <w:rsid w:val="00FE7574"/>
    <w:rsid w:val="00FF25FB"/>
    <w:rsid w:val="00FF38C5"/>
    <w:rsid w:val="00FF5F76"/>
    <w:rsid w:val="00FF64CC"/>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68138"/>
  <w15:chartTrackingRefBased/>
  <w15:docId w15:val="{72094E67-2E50-4126-A7BF-632A4BD8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D"/>
    <w:pPr>
      <w:ind w:left="720"/>
      <w:contextualSpacing/>
    </w:pPr>
  </w:style>
  <w:style w:type="paragraph" w:styleId="FootnoteText">
    <w:name w:val="footnote text"/>
    <w:basedOn w:val="Normal"/>
    <w:link w:val="FootnoteTextChar"/>
    <w:uiPriority w:val="99"/>
    <w:semiHidden/>
    <w:unhideWhenUsed/>
    <w:rsid w:val="00480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223"/>
    <w:rPr>
      <w:sz w:val="20"/>
      <w:szCs w:val="20"/>
    </w:rPr>
  </w:style>
  <w:style w:type="character" w:styleId="FootnoteReference">
    <w:name w:val="footnote reference"/>
    <w:basedOn w:val="DefaultParagraphFont"/>
    <w:uiPriority w:val="99"/>
    <w:semiHidden/>
    <w:unhideWhenUsed/>
    <w:rsid w:val="00480223"/>
    <w:rPr>
      <w:vertAlign w:val="superscript"/>
    </w:rPr>
  </w:style>
  <w:style w:type="paragraph" w:styleId="Header">
    <w:name w:val="header"/>
    <w:basedOn w:val="Normal"/>
    <w:link w:val="HeaderChar"/>
    <w:uiPriority w:val="99"/>
    <w:unhideWhenUsed/>
    <w:rsid w:val="00164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D0"/>
  </w:style>
  <w:style w:type="paragraph" w:styleId="Footer">
    <w:name w:val="footer"/>
    <w:basedOn w:val="Normal"/>
    <w:link w:val="FooterChar"/>
    <w:uiPriority w:val="99"/>
    <w:unhideWhenUsed/>
    <w:rsid w:val="00164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D0"/>
  </w:style>
  <w:style w:type="character" w:styleId="PageNumber">
    <w:name w:val="page number"/>
    <w:basedOn w:val="DefaultParagraphFont"/>
    <w:uiPriority w:val="99"/>
    <w:unhideWhenUsed/>
    <w:rsid w:val="0016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D31D-FA1A-4E2D-9255-FB727B82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23280</TotalTime>
  <Pages>1</Pages>
  <Words>20152</Words>
  <Characters>114868</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Binneh</dc:creator>
  <cp:keywords/>
  <dc:description/>
  <cp:lastModifiedBy>BINNEH KAMARA</cp:lastModifiedBy>
  <cp:revision>130</cp:revision>
  <cp:lastPrinted>2022-01-13T20:27:00Z</cp:lastPrinted>
  <dcterms:created xsi:type="dcterms:W3CDTF">2021-05-31T20:27:00Z</dcterms:created>
  <dcterms:modified xsi:type="dcterms:W3CDTF">2022-01-15T21:26:00Z</dcterms:modified>
</cp:coreProperties>
</file>